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face growing price hikes and shortages as Trump tariffs disrupt US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implications of President Donald Trump’s recently implemented tariffs are beginning to cascade through the economy, transitioning from initial effects on financial markets to tangible changes faced by consumers and businesses. As protective measures on imports from China—some reaching as high as 145%—come into play, analysts caution about the growing likelihood of increased prices, product shortages, and a significant disruption in supply chains.</w:t>
      </w:r>
      <w:r/>
    </w:p>
    <w:p>
      <w:r/>
      <w:r>
        <w:t>Many businesses had proactively sourced and stockpiled imported goods in anticipation of these tariffs, particularly in March, but that strategy may soon prove insufficient. Recent reports indicate that U.S. importers are now cancelling or postponing orders from China, prompting a decline in shipments to American ports. This is compounded by concerns over future demand; as Jason Miller, a supply chain expert at Michigan State University, observed, "Importers are not sure what the ultimate demand for products will be. They know they have to raise prices because they are paying the tariffs.”</w:t>
      </w:r>
      <w:r/>
    </w:p>
    <w:p>
      <w:r/>
      <w:r>
        <w:t>While the White House has portrayed the tariffs as a necessary component of a broader strategy to enhance domestic manufacturing, Treasury Secretary Scott Bessent has tempered concerns regarding significant supply shortages, unlike those experienced during the pandemic. “I wouldn’t think that we would have supply chain shocks,” he stated during a press briefing. However, in a contrasting statement shortly thereafter, President Trump dismissed worries about the higher costs for goods, suggesting that the market could adjust in ways that downplay consumer choice.</w:t>
      </w:r>
      <w:r/>
    </w:p>
    <w:p>
      <w:r/>
      <w:r>
        <w:t>Trade relations between the U.S. and China remain particularly precarious, with no active negotiations presently underway. This absence of dialogue raises expectations of prolonged tension and may heighten the impact of tariffs on specific products heavily reliant on Chinese manufacturing, including home goods, toys, and kitchen appliances. Miller emphasised that for many of these items, particularly those produced in China, “there are no alternatives.”</w:t>
      </w:r>
      <w:r/>
    </w:p>
    <w:p>
      <w:r/>
      <w:r>
        <w:t>Forecast analyses suggest that disruptions may surface more acutely by mid-summer, with Apollo Global Management predicting that shipments of Chinese goods to U.S. ports could cease entirely, potentially resulting in widespread layoffs in transportation and logistics sectors. Many small businesses may find themselves struggling as rising import costs lead to price hikes, with some even facing bankruptcy.</w:t>
      </w:r>
      <w:r/>
    </w:p>
    <w:p>
      <w:r/>
      <w:r>
        <w:t>Retail executives from major chains such as Walmart and Target recently met with President Trump to address their concerns, indicating the potential for widespread price increases. “People are holding back. It’s the uncertainty of what comes next,” noted Chris Lianos, a wine shop owner in Somerville, Massachusetts, referring to shifts in consumer buying behaviour already reflected in his sales.</w:t>
      </w:r>
      <w:r/>
    </w:p>
    <w:p>
      <w:r/>
      <w:r>
        <w:t>The supply chain disruptions are being categorised as a supply shock rather than a demand issue. The cancellations of orders signal that even if tariffs were lifted, the time required to restore the flow of goods back to normal levels could extend for many months. Carol Spieckerman, a retail consultant, pointed out that the high tariffs create a unique challenge: “How do you adjust pricing when you’ve got a 145% tariff?”</w:t>
      </w:r>
      <w:r/>
    </w:p>
    <w:p>
      <w:r/>
      <w:r>
        <w:t>Smaller retailers seem poised to suffer the most as these changes take hold. One such business in Florida, a woman-owned stationery company named Simplified, recently filed a lawsuit against the administration’s tariff imposition, claiming it inflicted significant economic hardship. The U.S. Chamber of Commerce has likewise urged the administration to provide relief measures to aid small businesses amidst increasing financial strain.</w:t>
      </w:r>
      <w:r/>
    </w:p>
    <w:p>
      <w:r/>
      <w:r>
        <w:t>Robert Berman, who designs Halloween costumes primarily sourced from China, voiced his concern over impending supply delays, emphasising the urgency of the situation. “If we can’t get our product in we’ll have to close our doors and put everyone on furlough,” he said, indicating the real-world impacts of tariff-related supply chain disruptions.</w:t>
      </w:r>
      <w:r/>
    </w:p>
    <w:p>
      <w:r/>
      <w:r>
        <w:t>Toy manufacturers and retailers are similarly on a tight timeline due to the lengthy production and shipping requirements associated with their products. Experts foresee potential shortages as the holidays approach, further aggravating consumer accessibility to popular products.</w:t>
      </w:r>
      <w:r/>
    </w:p>
    <w:p>
      <w:r/>
      <w:r>
        <w:t>As these economic ripples continue, it remains clear that the ramifications of the tariffs extend beyond Wall Street and are now influencing the everyday lives of Americans and the operations of numerous businesses nationwide. The interplay between tariff policy, consumer behaviour, and supply chain logistics is poised to shape market dynamics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https://www.ft.com/content/1094f1eb-4790-450c-ba41-98ddef20e63c</w:t>
        </w:r>
      </w:hyperlink>
      <w:r>
        <w:t xml:space="preserve"> - This article discusses President Trump's tariffs leading to increased consumer prices and market instability, aligning with the article's mention of rising prices and supply chain disruptions.</w:t>
      </w:r>
      <w:r/>
    </w:p>
    <w:p>
      <w:pPr>
        <w:pStyle w:val="ListNumber"/>
        <w:spacing w:line="240" w:lineRule="auto"/>
        <w:ind w:left="720"/>
      </w:pPr>
      <w:r/>
      <w:hyperlink r:id="rId11">
        <w:r>
          <w:rPr>
            <w:color w:val="0000EE"/>
            <w:u w:val="single"/>
          </w:rPr>
          <w:t>https://www.pbs.org/newshour/economy/analysis-the-potential-economic-effects-of-trumps-tariffs-and-trade-war-in-9-charts</w:t>
        </w:r>
      </w:hyperlink>
      <w:r>
        <w:t xml:space="preserve"> - PBS News provides an analysis showing that tariffs could reduce U.S. imports by 15%, supporting the article's claim about the impact of tariffs on imports and supply chains.</w:t>
      </w:r>
      <w:r/>
    </w:p>
    <w:p>
      <w:pPr>
        <w:pStyle w:val="ListNumber"/>
        <w:spacing w:line="240" w:lineRule="auto"/>
        <w:ind w:left="720"/>
      </w:pPr>
      <w:r/>
      <w:hyperlink r:id="rId12">
        <w:r>
          <w:rPr>
            <w:color w:val="0000EE"/>
            <w:u w:val="single"/>
          </w:rPr>
          <w:t>https://www.cnn.com/2025/03/17/economy/tariffs-oecd-forecast-economy-inflation/index.html</w:t>
        </w:r>
      </w:hyperlink>
      <w:r>
        <w:t xml:space="preserve"> - CNN reports that the OECD warns Trump's tariffs are slowing economic growth and reigniting inflation, corroborating the article's points on economic repercussions of the tariffs.</w:t>
      </w:r>
      <w:r/>
    </w:p>
    <w:p>
      <w:pPr>
        <w:pStyle w:val="ListNumber"/>
        <w:spacing w:line="240" w:lineRule="auto"/>
        <w:ind w:left="720"/>
      </w:pPr>
      <w:r/>
      <w:hyperlink r:id="rId13">
        <w:r>
          <w:rPr>
            <w:color w:val="0000EE"/>
            <w:u w:val="single"/>
          </w:rPr>
          <w:t>https://www.washingtonpost.com/business/2024/10/16/trump-tariffs-impact-economy/</w:t>
        </w:r>
      </w:hyperlink>
      <w:r>
        <w:t xml:space="preserve"> - The Washington Post highlights that tariffs could lead to higher consumer prices and disrupt supply chains, aligning with the article's discussion on the effects of tariffs on consumers and businesses.</w:t>
      </w:r>
      <w:r/>
    </w:p>
    <w:p>
      <w:pPr>
        <w:pStyle w:val="ListNumber"/>
        <w:spacing w:line="240" w:lineRule="auto"/>
        <w:ind w:left="720"/>
      </w:pPr>
      <w:r/>
      <w:hyperlink r:id="rId14">
        <w:r>
          <w:rPr>
            <w:color w:val="0000EE"/>
            <w:u w:val="single"/>
          </w:rPr>
          <w:t>https://www.firstpost.com/explainers/why-trump-tariffs-on-china-mexico-canada-are-bad-news-for-the-us-13868489.html</w:t>
        </w:r>
      </w:hyperlink>
      <w:r>
        <w:t xml:space="preserve"> - Firstpost explains that tariffs on imports from China, Mexico, and Canada are expected to increase consumer prices, supporting the article's mention of rising costs for consumers.</w:t>
      </w:r>
      <w:r/>
    </w:p>
    <w:p>
      <w:pPr>
        <w:pStyle w:val="ListNumber"/>
        <w:spacing w:line="240" w:lineRule="auto"/>
        <w:ind w:left="720"/>
      </w:pPr>
      <w:r/>
      <w:hyperlink r:id="rId15">
        <w:r>
          <w:rPr>
            <w:color w:val="0000EE"/>
            <w:u w:val="single"/>
          </w:rPr>
          <w:t>https://economictimes.indiatimes.com/news/international/us/trump-tariffs-impact-working-class-economy-inflation-job-losses/articleshow/118714244.cms</w:t>
        </w:r>
      </w:hyperlink>
      <w:r>
        <w:t xml:space="preserve"> - The Economic Times reports that Trump's tariffs have led to higher prices for consumers and job losses, corroborating the article's points on the economic impact of tariffs on the working class.</w:t>
      </w:r>
      <w:r/>
    </w:p>
    <w:p>
      <w:pPr>
        <w:pStyle w:val="ListNumber"/>
        <w:spacing w:line="240" w:lineRule="auto"/>
        <w:ind w:left="720"/>
      </w:pPr>
      <w:r/>
      <w:hyperlink r:id="rId16">
        <w:r>
          <w:rPr>
            <w:color w:val="0000EE"/>
            <w:u w:val="single"/>
          </w:rPr>
          <w:t>https://www.csmonitor.com/USA/Politics/2025/0503/tariffs-shoppers-shortages-price-hikes?icid=rss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1094f1eb-4790-450c-ba41-98ddef20e63c" TargetMode="External"/><Relationship Id="rId11" Type="http://schemas.openxmlformats.org/officeDocument/2006/relationships/hyperlink" Target="https://www.pbs.org/newshour/economy/analysis-the-potential-economic-effects-of-trumps-tariffs-and-trade-war-in-9-charts" TargetMode="External"/><Relationship Id="rId12" Type="http://schemas.openxmlformats.org/officeDocument/2006/relationships/hyperlink" Target="https://www.cnn.com/2025/03/17/economy/tariffs-oecd-forecast-economy-inflation/index.html" TargetMode="External"/><Relationship Id="rId13" Type="http://schemas.openxmlformats.org/officeDocument/2006/relationships/hyperlink" Target="https://www.washingtonpost.com/business/2024/10/16/trump-tariffs-impact-economy/" TargetMode="External"/><Relationship Id="rId14" Type="http://schemas.openxmlformats.org/officeDocument/2006/relationships/hyperlink" Target="https://www.firstpost.com/explainers/why-trump-tariffs-on-china-mexico-canada-are-bad-news-for-the-us-13868489.html" TargetMode="External"/><Relationship Id="rId15" Type="http://schemas.openxmlformats.org/officeDocument/2006/relationships/hyperlink" Target="https://economictimes.indiatimes.com/news/international/us/trump-tariffs-impact-working-class-economy-inflation-job-losses/articleshow/118714244.cms" TargetMode="External"/><Relationship Id="rId16" Type="http://schemas.openxmlformats.org/officeDocument/2006/relationships/hyperlink" Target="https://www.csmonitor.com/USA/Politics/2025/0503/tariffs-shoppers-shortages-price-hikes?icid=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