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Ørsted suspends Hornsea 4 offshore wind project amid soaring costs and economic strain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Ørsted Cancels Hornsea 4 Project Amid Rising Costs and Economic Pressures</w:t>
      </w:r>
      <w:r/>
    </w:p>
    <w:p>
      <w:r/>
      <w:r>
        <w:t>Danish renewable energy giant Ørsted has announced the cancellation of its ambitious Hornsea 4 offshore wind project, located off the Norfolk coast. This decision reflects a broader trend within the industry, where rising costs and an unstable economic climate are increasingly reshaping project viability. Just eight months after receiving a contract for difference (CfD) from the UK government, Ørsted stated that the initial financial framework no longer aligns with the project’s circumstances.</w:t>
      </w:r>
      <w:r/>
    </w:p>
    <w:p>
      <w:r/>
      <w:r>
        <w:t>According to Rasmus Errboe, Ørsted's group president and chief executive, the firm has faced "several adverse developments," including escalated supply chain costs, higher interest rates, and increased operational risks that have emerged since the project's conception in September 2024. The magnitude of these challenges has led Ørsted to halt any further expenditures and terminate existing supply chain contracts associated with Hornsea 4.</w:t>
      </w:r>
      <w:r/>
    </w:p>
    <w:p>
      <w:r/>
      <w:r>
        <w:t>The ramifications of this decision are significant. Hornsea 4 was poised to contribute a generating capacity of 2.4 GW, enough to power over a million homes, by adding another 180 turbines to Ørsted’s already impressive portfolio. The company has constructed Hornsea 1 and Hornsea 2, both operational, and has begun work on Hornsea 3, which is expected to be completed by 2026 and will provide a capacity of 2.9 GW. Despite cancelling Hornsea 4, Ørsted retains the rights to the project and may pursue its development under potentially more favourable economic conditions in the future.</w:t>
      </w:r>
      <w:r/>
    </w:p>
    <w:p>
      <w:r/>
      <w:r>
        <w:t>The news comes at a precarious time for offshore wind energy in the UK, a sector that the government aims to see tripled in capacity by 2030. Industry stakeholders such as Jane Cooper, deputy chief executive of RenewableUK, have voiced disappointment yet remain optimistic about the UK’s overall appeal for offshore wind projects. She emphasized the need for stabilising the market for future developments and urged the government to adjust auction parameters in response to increasing costs.</w:t>
      </w:r>
      <w:r/>
    </w:p>
    <w:p>
      <w:r/>
      <w:r>
        <w:t>Adding further context, Ørsted's predicament is not an isolated incident. Vattenfall, another key player in the offshore wind sector, also encountered similar setbacks earlier this year. Ørsted has reportedly faced a staggering decline in market value, down approximately 80% from its peak in 2021, raising concerns about the resilience of major renewable energy initiatives amidst ongoing economic instability.</w:t>
      </w:r>
      <w:r/>
    </w:p>
    <w:p>
      <w:r/>
      <w:r>
        <w:t>Macro-level factors influencing this situation include inflationary pressures and logistical constraints that have plagued the industry. Ørsted's cancellation of Hornsea 4 has been linked to a combination of rising interest rates and supply chain disruptions, echoing trends seen not only in the UK but also in the US, where Ørsted has recently scrapped two wind farm projects off the New Jersey coast, incurring significant financial losses.</w:t>
      </w:r>
      <w:r/>
    </w:p>
    <w:p>
      <w:r/>
      <w:r>
        <w:t>Despite the present challenges, Errboe has expressed a steadfast commitment to the UK offshore wind sector, underscoring the "long-term fundamentals" that continue to support renewable energy. This commitment echoes the UK government’s own objectives for future clean energy infrastructure, as it seeks collaboration with Ørsted to potentially rally Hornsea 4 back into the development fold when market conditions improve.</w:t>
      </w:r>
      <w:r/>
    </w:p>
    <w:p>
      <w:r/>
      <w:r>
        <w:t>The future of offshore wind remains intertwined with governmental support and industry adaptation to economic realities. As companies navigate this challenging landscape, the need for strategic planning and stakeholder engagement will be crucial to drive the UK's clean energy ambitions forward.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[7]</w:t>
        </w:r>
      </w:hyperlink>
      <w:r/>
    </w:p>
    <w:p>
      <w:pPr>
        <w:pStyle w:val="ListBullet"/>
        <w:spacing w:line="240" w:lineRule="auto"/>
        <w:ind w:left="720"/>
      </w:pPr>
      <w:r/>
      <w:r>
        <w:t xml:space="preserve">Paragraph 6 – </w:t>
      </w:r>
      <w:hyperlink r:id="rId12">
        <w:r>
          <w:rPr>
            <w:color w:val="0000EE"/>
            <w:u w:val="single"/>
          </w:rPr>
          <w:t>[3]</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https://www.theconstructionindex.co.uk/news/view/danes-cancel-hornsea-4</w:t>
        </w:r>
      </w:hyperlink>
      <w:r>
        <w:t xml:space="preserve"> - Please view link - unable to able to access data</w:t>
      </w:r>
      <w:r/>
    </w:p>
    <w:p>
      <w:pPr>
        <w:pStyle w:val="ListNumber"/>
        <w:spacing w:line="240" w:lineRule="auto"/>
        <w:ind w:left="720"/>
      </w:pPr>
      <w:r/>
      <w:hyperlink r:id="rId10">
        <w:r>
          <w:rPr>
            <w:color w:val="0000EE"/>
            <w:u w:val="single"/>
          </w:rPr>
          <w:t>https://www.ft.com/content/7015e906-6415-4c35-a992-88f5f3e60e07</w:t>
        </w:r>
      </w:hyperlink>
      <w:r>
        <w:t xml:space="preserve"> - Ørsted, the world's largest offshore wind developer, has halted its Hornsea 4 project in the UK due to rising costs and risks, posing a setback to the country's clean energy ambitions. The 2.4 GW project in the North Sea was intended to power over a million homes and had secured a UK government contract for a fixed electricity price. However, Ørsted cited macroeconomic challenges, supply chain issues, and increased operational risks as reasons for suspending spending and terminating supplier contracts, leading to projected losses of £399 million to £513 million this year. Chief Executive Rasmus Errboe noted that the company retains the development rights and may revisit the project under more favorable conditions. The decision reflects wider industry struggles, including a similar move by Vattenfall in 2023, and underscores growing concern over inadequate government support amid inflation and logistical constraints. The UK government, aiming to triple offshore wind capacity by 2030, stated its intention to collaborate with Ørsted to revive the project and affirmed its commitment to expanding clean energy infrastructure.</w:t>
      </w:r>
      <w:r/>
    </w:p>
    <w:p>
      <w:pPr>
        <w:pStyle w:val="ListNumber"/>
        <w:spacing w:line="240" w:lineRule="auto"/>
        <w:ind w:left="720"/>
      </w:pPr>
      <w:r/>
      <w:hyperlink r:id="rId12">
        <w:r>
          <w:rPr>
            <w:color w:val="0000EE"/>
            <w:u w:val="single"/>
          </w:rPr>
          <w:t>https://www.reuters.com/sustainability/climate-energy/offshore-wind-developer-orsted-q1-beats-forecasts-2025-05-07/</w:t>
        </w:r>
      </w:hyperlink>
      <w:r>
        <w:t xml:space="preserve"> - Danish renewable energy company Orsted announced the cancellation of its major offshore wind project, Hornsea 4, in the UK due to worsening global economic conditions affecting renewable energy development. The company cited rising supply chain costs, higher interest rates, and increasing execution risks, leading to a projected loss of up to 5.5 billion Danish crowns ($837.85 million) in breakaway fees and asset write-downs. Orsted has experienced a dramatic 80% decline in market value since its peak in 2021. The company also reported a better-than-expected first-quarter EBITDA of 8.6 billion Danish crowns, surpassing analysts' expectations of 7.88 billion. Despite this positive result, Orsted maintained its unchanged 2025 outlook, excluding the impact of the Hornsea 4 cancellation. The company continues to face challenges in the previously promising U.S. market, particularly due to delays, impairments, and political opposition to offshore wind, notably from former President Donald Trump. Orsted will further evaluate impacts from U.S. tariffs and regulatory shifts as it navigates a more complex renewable energy landscape.</w:t>
      </w:r>
      <w:r/>
    </w:p>
    <w:p>
      <w:pPr>
        <w:pStyle w:val="ListNumber"/>
        <w:spacing w:line="240" w:lineRule="auto"/>
        <w:ind w:left="720"/>
      </w:pPr>
      <w:r/>
      <w:hyperlink r:id="rId15">
        <w:r>
          <w:rPr>
            <w:color w:val="0000EE"/>
            <w:u w:val="single"/>
          </w:rPr>
          <w:t>https://orsted.com/en/media/news/2024/12/orsted-completes-divestment-of-share-of-four-uk-of-1420575011</w:t>
        </w:r>
      </w:hyperlink>
      <w:r>
        <w:t xml:space="preserve"> - Ørsted has completed the divestment of 12.45% minority stakes in four UK offshore wind farms—Hornsea 1, Hornsea 2, Walney Extension, and Burbo Bank Extension—to Brookfield. This strategic move aligns with Ørsted's commitment to a more value-focused capital allocation approach, ensuring a stronger balance sheet and supporting a solid investment-grade rating. The company continues to prioritize its 8.4 GW offshore wind construction program, which will almost double its installed offshore wind capacity, while maintaining a construction portfolio that brings line of sight to an expansion of renewable capacity from 18 GW to more than 27 GW.</w:t>
      </w:r>
      <w:r/>
    </w:p>
    <w:p>
      <w:pPr>
        <w:pStyle w:val="ListNumber"/>
        <w:spacing w:line="240" w:lineRule="auto"/>
        <w:ind w:left="720"/>
      </w:pPr>
      <w:r/>
      <w:hyperlink r:id="rId11">
        <w:r>
          <w:rPr>
            <w:color w:val="0000EE"/>
            <w:u w:val="single"/>
          </w:rPr>
          <w:t>https://www.theguardian.com/business/2023/nov/14/wind-developer-orsted-bosses-exit-us</w:t>
        </w:r>
      </w:hyperlink>
      <w:r>
        <w:t xml:space="preserve"> - Ørsted's chief financial officer, Daniel Lerup, and chief operating officer, Richard Hunter, have stepped down following the company's decision to abandon two major wind farm projects off the US coast at a cost exceeding £3 billion. The cancellations were attributed to high inflation, rising interest rates, and supply chain bottlenecks, leading to significant losses. The company is expected to decide on the future of its flagship UK project, Hornsea 3, before the end of the year. The global cost pressures have raised concerns about the future of big projects and the achievement of clean energy targets.</w:t>
      </w:r>
      <w:r/>
    </w:p>
    <w:p>
      <w:pPr>
        <w:pStyle w:val="ListNumber"/>
        <w:spacing w:line="240" w:lineRule="auto"/>
        <w:ind w:left="720"/>
      </w:pPr>
      <w:r/>
      <w:hyperlink r:id="rId16">
        <w:r>
          <w:rPr>
            <w:color w:val="0000EE"/>
            <w:u w:val="single"/>
          </w:rPr>
          <w:t>https://orsted.co.uk/media/newsroom/news/2023/07/hornsea-4-decision</w:t>
        </w:r>
      </w:hyperlink>
      <w:r>
        <w:t xml:space="preserve"> - Ørsted's Hornsea 4 offshore wind farm has been granted consent by the Secretary of State for the Department of Energy Security and Net Zero. This decision marks the culmination of a rigorous process, ensuring that the project can deliver a significant source of clean energy for the UK. Hornsea 4 is the first-ever offshore wind farm to be examined alongside a derogation case, including environmental compensation. Ørsted is reviewing the full detail of the Development Consent Order and will continue to work closely with stakeholders and local communities to advance the project sensitively and sustainably.</w:t>
      </w:r>
      <w:r/>
    </w:p>
    <w:p>
      <w:pPr>
        <w:pStyle w:val="ListNumber"/>
        <w:spacing w:line="240" w:lineRule="auto"/>
        <w:ind w:left="720"/>
      </w:pPr>
      <w:r/>
      <w:hyperlink r:id="rId13">
        <w:r>
          <w:rPr>
            <w:color w:val="0000EE"/>
            <w:u w:val="single"/>
          </w:rPr>
          <w:t>https://www.telegraph.co.uk/business/2023/11/01/orsted-british-wind-farm-plans-us-projects-hornsea/</w:t>
        </w:r>
      </w:hyperlink>
      <w:r>
        <w:t xml:space="preserve"> - Ørsted has halted development of its Ocean 1 and Ocean 2 wind farms off the New Jersey coast, incurring losses of £2.3 billion. The company also took DKr28.4 billion (£3.3 billion) of write-downs related to its wind farm business. Chief Executive Mads Nipper stated that the offshore wind industry is facing a 'perfect storm,' with rising interest rates leading to much higher capital costs and supply chain disruptions. The announcement has raised concerns about Ørsted's plans for other projects, including the Hornsea 3 wind farm off the coasts of Norfolk and Lincolnshire.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nstructionindex.co.uk/news/view/danes-cancel-hornsea-4" TargetMode="External"/><Relationship Id="rId10" Type="http://schemas.openxmlformats.org/officeDocument/2006/relationships/hyperlink" Target="https://www.ft.com/content/7015e906-6415-4c35-a992-88f5f3e60e07" TargetMode="External"/><Relationship Id="rId11" Type="http://schemas.openxmlformats.org/officeDocument/2006/relationships/hyperlink" Target="https://www.theguardian.com/business/2023/nov/14/wind-developer-orsted-bosses-exit-us" TargetMode="External"/><Relationship Id="rId12" Type="http://schemas.openxmlformats.org/officeDocument/2006/relationships/hyperlink" Target="https://www.reuters.com/sustainability/climate-energy/offshore-wind-developer-orsted-q1-beats-forecasts-2025-05-07/" TargetMode="External"/><Relationship Id="rId13" Type="http://schemas.openxmlformats.org/officeDocument/2006/relationships/hyperlink" Target="https://www.telegraph.co.uk/business/2023/11/01/orsted-british-wind-farm-plans-us-projects-hornsea/" TargetMode="External"/><Relationship Id="rId14" Type="http://schemas.openxmlformats.org/officeDocument/2006/relationships/hyperlink" Target="https://www.noahwire.com" TargetMode="External"/><Relationship Id="rId15" Type="http://schemas.openxmlformats.org/officeDocument/2006/relationships/hyperlink" Target="https://orsted.com/en/media/news/2024/12/orsted-completes-divestment-of-share-of-four-uk-of-1420575011" TargetMode="External"/><Relationship Id="rId16" Type="http://schemas.openxmlformats.org/officeDocument/2006/relationships/hyperlink" Target="https://orsted.co.uk/media/newsroom/news/2023/07/hornsea-4-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