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Sodexo named strategic supplier to NHS under new collaborative SSRM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Sodexo Health &amp; Care has been appointed as one of only 15 strategic suppliers to the NHS under the newly established National Strategic Supplier Relationship Management (SSRM) programme, a move that exemplifies the health service's commitment to evolving supplier relationships. This initiative, developed in collaboration with the Department of Health and Social Care (DHSC), NHS England, and the Cabinet Office, signifies a shift away from traditional procurement methods towards a framework that prioritises collaborative partnerships, long-term value creation, and innovation.</w:t>
      </w:r>
      <w:r/>
    </w:p>
    <w:p>
      <w:r/>
      <w:r>
        <w:t>The SSRM programme is designed to improve health service delivery through enhanced supplier engagement. In selecting its suppliers, health organisations conducted an extensive evaluation to identify those integral to maintaining and enhancing healthcare services across the country. As a strategic partner, Sodexo aims to foster innovation while driving efficiencies in healthcare provision. Philip Leigh, CEO of Sodexo Health &amp; Care UK &amp; Ireland, expressed pride in this milestone, asserting that the company is eager to leverage its capabilities to contribute positively to the NHS landscape.</w:t>
      </w:r>
      <w:r/>
    </w:p>
    <w:p>
      <w:r/>
      <w:r>
        <w:t>This appointment is a significant addition to Sodexo’s long record of service to the government and the NHS. It builds upon recent achievements, including securing a position on the rigorous Crown Commercial Service’s RM6331 Healthcare Soft Facilities Management Services framework in 2024. This framework streamlines access for public sector bodies to a pool of vetted suppliers, emphasising quality and affordability, which is crucial in a financially constrained environment.</w:t>
      </w:r>
      <w:r/>
    </w:p>
    <w:p>
      <w:r/>
      <w:r>
        <w:t>Ministers, such as Karin Smyth MP, the Minister of State for Health (Secondary Care), have underscored the essential role suppliers play within the healthcare system. She highlighted that these relationships are not merely transactional but foundational for driving innovation and ensuring a sustainable financial future for healthcare services. This recognition reflects wider strategies within the NHS, which involve developing clear frameworks for supplier relationships that promote collaboration and mutual benefit.</w:t>
      </w:r>
      <w:r/>
    </w:p>
    <w:p>
      <w:r/>
      <w:r>
        <w:t>The strategic directives outlined by NHS England, including its Commercial Strategy, focus on optimising supplier relationships to create value and encourage innovation. This approach categorises supplier contracts into levels based on their significance and performance, with a strong emphasis on fostering basic and advanced relationships tailored to the specific needs of the NHS.</w:t>
      </w:r>
      <w:r/>
    </w:p>
    <w:p>
      <w:r/>
      <w:r>
        <w:t>Moreover, Sodexo’s recent achievements in sustainability, evidenced by attaining the highest maturity level in the NHS Evergreen Sustainable Supplier Assessment, align with the NHS's ambition for net-zero emissions by 2045. This commitment to ethical sourcing and carbon reduction not only enhances Sodexo’s credibility but also resonates with the broader objectives of the healthcare system.</w:t>
      </w:r>
      <w:r/>
    </w:p>
    <w:p>
      <w:r/>
      <w:r>
        <w:t>Simon Lilley, Director of Strategy at Sodexo Health &amp; Care, remarked on the long-standing collaboration between the company and NHS leadership, stating that this formal partnership is a natural progression that seeks to address the ongoing challenges faced by healthcare providers amid mounting pressures. The inclusion of Sodexo in the SSRM programme reinforces its position as a trusted partner dedicated to navigating the complexities of healthcare delivery.</w:t>
      </w:r>
      <w:r/>
    </w:p>
    <w:p>
      <w:r/>
      <w:r>
        <w:t xml:space="preserve">In conclusion, Sodexo's inclusion in the SSRM programme illustrates a pivotal moment in the NHS's procurement strategy, illustrating a commitment to innovation, relationship-building, and sustainable practices. As the healthcare landscape continues to evolve, such collaborations are essential for enhancing service delivery and ensuring that the NHS can meet the growing demands of the population while maintaining quality and cost-effectiveness.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https://bdcmagazine.com/2025/05/sodexo-selected-as-strategic-supplier-to-the-nhs-under-new-national-ssrm-programme/</w:t>
        </w:r>
      </w:hyperlink>
      <w:r>
        <w:t xml:space="preserve"> - Please view link - unable to able to access data</w:t>
      </w:r>
      <w:r/>
    </w:p>
    <w:p>
      <w:pPr>
        <w:pStyle w:val="ListNumber"/>
        <w:spacing w:line="240" w:lineRule="auto"/>
        <w:ind w:left="720"/>
      </w:pPr>
      <w:r/>
      <w:hyperlink r:id="rId10">
        <w:r>
          <w:rPr>
            <w:color w:val="0000EE"/>
            <w:u w:val="single"/>
          </w:rPr>
          <w:t>https://www.england.nhs.uk/long-read/strategic-framework-for-nhs-commercial/</w:t>
        </w:r>
      </w:hyperlink>
      <w:r>
        <w:t xml:space="preserve"> - NHS England outlines its Strategic Framework for NHS Commercial, emphasizing the importance of strategic supplier relationships. The framework aims to optimize framework agreements, establish a new Strategic Supplier Relationship Management (SSRM) strategy, and implement an NHS SSRM and contract management playbook. It also focuses on reducing trade barriers for SMEs and embedding the NHS Net Zero Supplier Roadmap into all commercial practices. The document highlights the need for effective supplier relationship management to deliver value and innovation in the NHS.</w:t>
      </w:r>
      <w:r/>
    </w:p>
    <w:p>
      <w:pPr>
        <w:pStyle w:val="ListNumber"/>
        <w:spacing w:line="240" w:lineRule="auto"/>
        <w:ind w:left="720"/>
      </w:pPr>
      <w:r/>
      <w:hyperlink r:id="rId13">
        <w:r>
          <w:rPr>
            <w:color w:val="0000EE"/>
            <w:u w:val="single"/>
          </w:rPr>
          <w:t>https://www.england.nhs.uk/nhs-commercial/nhs-england-procurement/</w:t>
        </w:r>
      </w:hyperlink>
      <w:r>
        <w:t xml:space="preserve"> - NHS England's procurement approach categorizes supplier contracts into four levels: gold, silver, bronze, and transactional, each with varying levels of management. The organization emphasizes building effective strategic relationships with suppliers through a strategic supplier relationship framework. This program follows the Government Commercial Function standard, using an evaluation and assessment process to identify strategically important suppliers. The goal is to ensure suppliers perform well and deliver best value through regular management reviews and continuous improvement.</w:t>
      </w:r>
      <w:r/>
    </w:p>
    <w:p>
      <w:pPr>
        <w:pStyle w:val="ListNumber"/>
        <w:spacing w:line="240" w:lineRule="auto"/>
        <w:ind w:left="720"/>
      </w:pPr>
      <w:r/>
      <w:hyperlink r:id="rId14">
        <w:r>
          <w:rPr>
            <w:color w:val="0000EE"/>
            <w:u w:val="single"/>
          </w:rPr>
          <w:t>https://www.supplychain.nhs.uk/news-article/new-approach-and-process-for-interaction-with-suppliers/</w:t>
        </w:r>
      </w:hyperlink>
      <w:r>
        <w:t xml:space="preserve"> - NHS Supply Chain introduces a new approach for interacting with suppliers, focusing on four workstreams: Formal Supplier Relationship Management (SRM) Programme, Supplier Development, Innovation, and Supplier Performance and Risk. The SRM Programme aims to build relationships with strategic, preferred, and key suppliers, currently numbering 32. Supplier Development engages with categories, functions, and the supplier base to increase supply chain capability and capacity. The Innovation workstream collaborates with strategic partners to harness supplier innovation, while the Performance and Risk workstream develops processes to ensure performance expectations are met and risks mitigated.</w:t>
      </w:r>
      <w:r/>
    </w:p>
    <w:p>
      <w:pPr>
        <w:pStyle w:val="ListNumber"/>
        <w:spacing w:line="240" w:lineRule="auto"/>
        <w:ind w:left="720"/>
      </w:pPr>
      <w:r/>
      <w:hyperlink r:id="rId12">
        <w:r>
          <w:rPr>
            <w:color w:val="0000EE"/>
            <w:u w:val="single"/>
          </w:rPr>
          <w:t>https://www.tussell.com/insights/uk-government-strategic-suppliers</w:t>
        </w:r>
      </w:hyperlink>
      <w:r>
        <w:t xml:space="preserve"> - Tussell provides an analysis of UK Government Strategic Suppliers, listing 39 companies, including Sodexo, that have been awarded multiple contracts since the fiscal year 2018/19. The analysis includes details such as the number of contracts awarded, total value, number of public sector organizations purchasing from them, largest public sector contract by value, top framework used by value, and their Crown Representative. This data highlights the significant role these suppliers play in delivering public services and the scale of their engagements with the UK Government.</w:t>
      </w:r>
      <w:r/>
    </w:p>
    <w:p>
      <w:pPr>
        <w:pStyle w:val="ListNumber"/>
        <w:spacing w:line="240" w:lineRule="auto"/>
        <w:ind w:left="720"/>
      </w:pPr>
      <w:r/>
      <w:hyperlink r:id="rId11">
        <w:r>
          <w:rPr>
            <w:color w:val="0000EE"/>
            <w:u w:val="single"/>
          </w:rPr>
          <w:t>https://fmindustry.com/2024/04/22/sodexo-secures-place-on-ccs-healthcare-procurement-framework/</w:t>
        </w:r>
      </w:hyperlink>
      <w:r>
        <w:t xml:space="preserve"> - Sodexo Health &amp; Care has been named on the Crown Commercial Service’s (CCS) RM6331 Healthcare Soft Facilities Management Services framework for a period of three years with an option to extend for an additional year. This national framework is available to all UK public sector bodies to easily access services from a range of suppliers who have already gone through a procurement process to assess the quality and price of services. The RM6331 framework has been specifically designed to meet the needs of healthcare providers including NHS acute trusts, community health trusts, mental health trusts, and GP practices.</w:t>
      </w:r>
      <w:r/>
    </w:p>
    <w:p>
      <w:pPr>
        <w:pStyle w:val="ListNumber"/>
        <w:spacing w:line="240" w:lineRule="auto"/>
        <w:ind w:left="720"/>
      </w:pPr>
      <w:r/>
      <w:hyperlink r:id="rId16">
        <w:r>
          <w:rPr>
            <w:color w:val="0000EE"/>
            <w:u w:val="single"/>
          </w:rPr>
          <w:t>https://www.local.gov.uk/publications/strategic-supplier-relationship-management-programme-annual-review-202021</w:t>
        </w:r>
      </w:hyperlink>
      <w:r>
        <w:t xml:space="preserve"> - The Local Government Association (LGA) provides an annual review of the Strategic Supplier Relationship Management (SSRM) Programme for 2020/21. The report highlights key achievements, such as increased attendance at review meetings via digital platforms and the use of online education options for children and young people with special needs. Despite challenges, the programme continued to engage with key stakeholders and councils, identifying priorities when engaging with key providers and increasing national awareness of the SSRM programme. The review also outlines future plans for 2021/2022, including continued discussions with residential and independent fostering providers, engagement with the Competition and Markets Authority, and collaboration with regional consortia to improve interactions with key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dcmagazine.com/2025/05/sodexo-selected-as-strategic-supplier-to-the-nhs-under-new-national-ssrm-programme/" TargetMode="External"/><Relationship Id="rId10" Type="http://schemas.openxmlformats.org/officeDocument/2006/relationships/hyperlink" Target="https://www.england.nhs.uk/long-read/strategic-framework-for-nhs-commercial/" TargetMode="External"/><Relationship Id="rId11" Type="http://schemas.openxmlformats.org/officeDocument/2006/relationships/hyperlink" Target="https://fmindustry.com/2024/04/22/sodexo-secures-place-on-ccs-healthcare-procurement-framework/" TargetMode="External"/><Relationship Id="rId12" Type="http://schemas.openxmlformats.org/officeDocument/2006/relationships/hyperlink" Target="https://www.tussell.com/insights/uk-government-strategic-suppliers" TargetMode="External"/><Relationship Id="rId13" Type="http://schemas.openxmlformats.org/officeDocument/2006/relationships/hyperlink" Target="https://www.england.nhs.uk/nhs-commercial/nhs-england-procurement/" TargetMode="External"/><Relationship Id="rId14" Type="http://schemas.openxmlformats.org/officeDocument/2006/relationships/hyperlink" Target="https://www.supplychain.nhs.uk/news-article/new-approach-and-process-for-interaction-with-suppliers/" TargetMode="External"/><Relationship Id="rId15" Type="http://schemas.openxmlformats.org/officeDocument/2006/relationships/hyperlink" Target="https://www.noahwire.com" TargetMode="External"/><Relationship Id="rId16" Type="http://schemas.openxmlformats.org/officeDocument/2006/relationships/hyperlink" Target="https://www.local.gov.uk/publications/strategic-supplier-relationship-management-programme-annual-review-20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