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Ontario invests $56 million to strengthen domestic automotive innovation amid trade tensions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Ontario government, in partnership with the private sector, has announced a substantial investment exceeding $56 million aimed at fostering the growth of domestic automotive and mobility companies. This funding initiative, primarily through the Ontario Vehicle Innovation Network (OVIN), is designed to empower local businesses specialising in electric and autonomous vehicles, thereby reinforcing Ontario's role as a global leader in these critical sectors.</w:t>
      </w:r>
      <w:r/>
    </w:p>
    <w:p>
      <w:r/>
      <w:r>
        <w:t>Contributing nearly $39 million from private sources, alongside over $17 million from OVIN, the funding directs its support towards 30 small- and medium-sized enterprises (SMEs) predominantly based in the Greater Toronto Area (GTA). Companies such as Waterloo's Dejero, which is developing advanced 5G connectivity solutions, and Kitchener's GeoMate, known for its high-resolution mapping technologies for autonomous driving, are among the recipients. Additionally, Toronto's e-Zinc is collaborating with Toyota on long-duration energy storage for electric vehicle charging stations, showcasing the diverse range of innovation supported by this funding.</w:t>
      </w:r>
      <w:r/>
    </w:p>
    <w:p>
      <w:r/>
      <w:r>
        <w:t>Victor Fedeli, Ontario's Minister of Economic Development, Job Creation and Trade, underscored the importance of this financial backing, remarking that it is crucial for “protecting the future” of the province’s automotive industry and ensuring that the next generation of vehicles is produced domestically. He emphasised the strategic aim of the funding to secure Ontario’s legacy as a pioneering force in the automotive sector.</w:t>
      </w:r>
      <w:r/>
    </w:p>
    <w:p>
      <w:r/>
      <w:r>
        <w:t>Raed Kadri, OVIN's head, reinforced this sentiment, indicating that Ontario is firmly in the “driver’s seat” for the future of automotive and mobility technologies. He noted that the financial contributions will help ensure the long-term success of the province in these industries. This investment is part of the broader “Driving Prosperity” initiative, which aims to accelerate work on safer, cleaner, and more efficient modes of transportation.</w:t>
      </w:r>
      <w:r/>
    </w:p>
    <w:p>
      <w:r/>
      <w:r>
        <w:t>However, this renewed focus on domestic innovation comes against a backdrop of growing tensions stemming from U.S. trade policies, particularly the trade war initiated by former President Donald Trump. The automotive sector, which is pivotal for both Canada and the U.S., has faced uncertainty due to potential tariffs, such as the 25-percent levy on auto parts that could inflate production costs. In light of these challenges, the Ontario government’s strategy aims not only to protect local jobs but also to enhance the competitiveness of Ontario’s automotive ecosystem against international rivals.</w:t>
      </w:r>
      <w:r/>
    </w:p>
    <w:p>
      <w:r/>
      <w:r>
        <w:t>Additionally, Ontario's automotive strategy includes a substantial commitment to research and development. The overarching plan encompasses the establishment of technical support frameworks that promote collaboration among SMEs, academia, and municipalities, thereby fostering a robust environment for innovation. This approach is further bolstered by Ontario's previous investments, amounting to nearly $142 million, in initiatives related to electric and autonomous vehicle technologies.</w:t>
      </w:r>
      <w:r/>
    </w:p>
    <w:p>
      <w:r/>
      <w:r>
        <w:t>Looking ahead, the establishment of additional piloting sites in southern Ontario, funded by both provincial and federal resources, is set to facilitate the testing and commercialisation of advanced automotive technologies. These sites aim to support over 40 companies, contributing significantly to Canada's ambition of achieving net-zero emissions by 2050 through the integration of cleaner and more efficient automotive solutions.</w:t>
      </w:r>
      <w:r/>
    </w:p>
    <w:p>
      <w:r/>
      <w:r>
        <w:t>In conclusion, Ontario's investment initiative not only seeks to fortify the province's automotive landscape but also positions it strategically within the global market for electric and autonomous vehicles. By reinforcing local capabilities and addressing international competition, Ontario aims to emerge as a formidable player in the future of mobility and automotive technologies.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 1: </w:t>
      </w:r>
      <w:hyperlink r:id="rId9">
        <w:r>
          <w:rPr>
            <w:color w:val="0000EE"/>
            <w:u w:val="single"/>
          </w:rPr>
          <w:t>[1]</w:t>
        </w:r>
      </w:hyperlink>
      <w:r>
        <w:t xml:space="preserve">, </w:t>
      </w:r>
      <w:hyperlink r:id="rId10">
        <w:r>
          <w:rPr>
            <w:color w:val="0000EE"/>
            <w:u w:val="single"/>
          </w:rPr>
          <w:t>[2]</w:t>
        </w:r>
      </w:hyperlink>
      <w:r/>
    </w:p>
    <w:p>
      <w:pPr>
        <w:pStyle w:val="ListNumber"/>
        <w:spacing w:line="240" w:lineRule="auto"/>
        <w:ind w:left="720"/>
      </w:pPr>
      <w:r/>
      <w:r>
        <w:t xml:space="preserve">Paragraph 2: </w:t>
      </w:r>
      <w:hyperlink r:id="rId9">
        <w:r>
          <w:rPr>
            <w:color w:val="0000EE"/>
            <w:u w:val="single"/>
          </w:rPr>
          <w:t>[1]</w:t>
        </w:r>
      </w:hyperlink>
      <w:r>
        <w:t xml:space="preserve">, </w:t>
      </w:r>
      <w:hyperlink r:id="rId11">
        <w:r>
          <w:rPr>
            <w:color w:val="0000EE"/>
            <w:u w:val="single"/>
          </w:rPr>
          <w:t>[4]</w:t>
        </w:r>
      </w:hyperlink>
      <w:r>
        <w:t xml:space="preserve">, </w:t>
      </w:r>
      <w:hyperlink r:id="rId12">
        <w:r>
          <w:rPr>
            <w:color w:val="0000EE"/>
            <w:u w:val="single"/>
          </w:rPr>
          <w:t>[5]</w:t>
        </w:r>
      </w:hyperlink>
      <w:r/>
    </w:p>
    <w:p>
      <w:pPr>
        <w:pStyle w:val="ListNumber"/>
        <w:spacing w:line="240" w:lineRule="auto"/>
        <w:ind w:left="720"/>
      </w:pPr>
      <w:r/>
      <w:r>
        <w:t xml:space="preserve">Paragraph 3: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[3]</w:t>
        </w:r>
      </w:hyperlink>
      <w:r/>
    </w:p>
    <w:p>
      <w:pPr>
        <w:pStyle w:val="ListNumber"/>
        <w:spacing w:line="240" w:lineRule="auto"/>
        <w:ind w:left="720"/>
      </w:pPr>
      <w:r/>
      <w:r>
        <w:t xml:space="preserve">Paragraph 4: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[4]</w:t>
        </w:r>
      </w:hyperlink>
      <w:r/>
    </w:p>
    <w:p>
      <w:pPr>
        <w:pStyle w:val="ListNumber"/>
        <w:spacing w:line="240" w:lineRule="auto"/>
        <w:ind w:left="720"/>
      </w:pPr>
      <w:r/>
      <w:r>
        <w:t xml:space="preserve">Paragraph 5: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[3]</w:t>
        </w:r>
      </w:hyperlink>
      <w:r>
        <w:t xml:space="preserve">, </w:t>
      </w:r>
      <w:hyperlink r:id="rId12">
        <w:r>
          <w:rPr>
            <w:color w:val="0000EE"/>
            <w:u w:val="single"/>
          </w:rPr>
          <w:t>[5]</w:t>
        </w:r>
      </w:hyperlink>
      <w:r/>
    </w:p>
    <w:p>
      <w:pPr>
        <w:pStyle w:val="ListNumber"/>
        <w:spacing w:line="240" w:lineRule="auto"/>
        <w:ind w:left="720"/>
      </w:pPr>
      <w:r/>
      <w:r>
        <w:t xml:space="preserve">Paragraph 6: </w:t>
      </w:r>
      <w:hyperlink r:id="rId10">
        <w:r>
          <w:rPr>
            <w:color w:val="0000EE"/>
            <w:u w:val="single"/>
          </w:rPr>
          <w:t>[2]</w:t>
        </w:r>
      </w:hyperlink>
      <w:r>
        <w:t xml:space="preserve">, </w:t>
      </w:r>
      <w:hyperlink r:id="rId12">
        <w:r>
          <w:rPr>
            <w:color w:val="0000EE"/>
            <w:u w:val="single"/>
          </w:rPr>
          <w:t>[5]</w:t>
        </w:r>
      </w:hyperlink>
      <w:r>
        <w:t xml:space="preserve">, </w:t>
      </w:r>
      <w:hyperlink r:id="rId14">
        <w:r>
          <w:rPr>
            <w:color w:val="0000EE"/>
            <w:u w:val="single"/>
          </w:rPr>
          <w:t>[6]</w:t>
        </w:r>
      </w:hyperlink>
      <w:r/>
    </w:p>
    <w:p>
      <w:pPr>
        <w:pStyle w:val="ListNumber"/>
        <w:spacing w:line="240" w:lineRule="auto"/>
        <w:ind w:left="720"/>
      </w:pPr>
      <w:r/>
      <w:r>
        <w:t xml:space="preserve">Paragraph 7: </w:t>
      </w:r>
      <w:hyperlink r:id="rId9">
        <w:r>
          <w:rPr>
            <w:color w:val="0000EE"/>
            <w:u w:val="single"/>
          </w:rPr>
          <w:t>[1]</w:t>
        </w:r>
      </w:hyperlink>
      <w:r>
        <w:t xml:space="preserve">, </w:t>
      </w:r>
      <w:hyperlink r:id="rId13">
        <w:r>
          <w:rPr>
            <w:color w:val="0000EE"/>
            <w:u w:val="single"/>
          </w:rPr>
          <w:t>[3]</w:t>
        </w:r>
      </w:hyperlink>
      <w:r>
        <w:t xml:space="preserve">, </w:t>
      </w:r>
      <w:hyperlink r:id="rId11">
        <w:r>
          <w:rPr>
            <w:color w:val="0000EE"/>
            <w:u w:val="single"/>
          </w:rPr>
          <w:t>[4]</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https://betakit.com/ontario-invests-56-million-to-power-homegrown-automotive-and-mobility-companies-amid-trade-war/</w:t>
        </w:r>
      </w:hyperlink>
      <w:r>
        <w:t xml:space="preserve"> - Please view link - unable to able to access data</w:t>
      </w:r>
      <w:r/>
    </w:p>
    <w:p>
      <w:pPr>
        <w:pStyle w:val="ListNumber"/>
        <w:spacing w:line="240" w:lineRule="auto"/>
        <w:ind w:left="720"/>
      </w:pPr>
      <w:r/>
      <w:hyperlink r:id="rId10">
        <w:r>
          <w:rPr>
            <w:color w:val="0000EE"/>
            <w:u w:val="single"/>
          </w:rPr>
          <w:t>https://www.investontario.ca/press-release/ontario-canada-launches-flagship-initiative-lead-development-ev-and-smart-transportation-technologies</w:t>
        </w:r>
      </w:hyperlink>
      <w:r>
        <w:t xml:space="preserve"> - The Ontario government has launched a flagship program to drive innovation and investment across Ontario’s electric, connected, and autonomous vehicle sector. The $56.4 million investment in the Ontario Vehicle Innovation Network (OVIN) is part of Driving Prosperity — The Future of Ontario’s Automotive Sector, the government’s plan to drive deals and secure production mandates for hybrid and electric vehicles, create a domestic battery ecosystem, and strengthen Ontario’s position as a North American automotive and electric vehicle (EV) innovation hub. Delivered in partnership with the Ontario Centre for Innovation (OCI), OVIN is Ontario’s response to the rising global demand for EV and Connected and Autonomous Vehicle (CAV) technologies and infrastructure. Building on the success of previous programs that encourage partnerships between small- and medium-sized enterprises (SMEs), industry, academia, and municipalities, OVIN will help to strengthen Ontario’s auto industry and make the province more competitive for new investments in EV and CAV technologies. Combined with the province’s $85 million investment in the previous Autonomous Vehicle Innovation Network (AVIN), Ontario’s total investment in this flagship initiative is almost $142 million.</w:t>
      </w:r>
      <w:r/>
    </w:p>
    <w:p>
      <w:pPr>
        <w:pStyle w:val="ListNumber"/>
        <w:spacing w:line="240" w:lineRule="auto"/>
        <w:ind w:left="720"/>
      </w:pPr>
      <w:r/>
      <w:hyperlink r:id="rId13">
        <w:r>
          <w:rPr>
            <w:color w:val="0000EE"/>
            <w:u w:val="single"/>
          </w:rPr>
          <w:t>https://www.ontario.ca/page/driving-prosperity-future-ontarios-automotive-sector</w:t>
        </w:r>
      </w:hyperlink>
      <w:r>
        <w:t xml:space="preserve"> - The Ontario government has committed $56.4 million over the next four years to support innovation and transformation in the automotive technology system through the Ontario Vehicle Innovation Network (OVIN). OVIN aims to position Ontario as a North American leader in the development and manufacturing of next-generation electric, connected, and autonomous vehicles and mobility technologies. The initiative includes an R&amp;D Partnership Fund focused on electric vehicles (EV), connected and autonomous vehicles (C/AV), and WinterTech; Regional Technology Development Sites, with a new site to be established in Northern Ontario; a Talent Development program; and a Central Hub to connect and coordinate Ontario’s EV and C/AV ecosystems. This investment is part of Ontario’s Driving Prosperity Phase 2 auto strategy and builds on the significant momentum of almost $6 billion of investments into the province since fall 2020, much of it in the electric vehicle space.</w:t>
      </w:r>
      <w:r/>
    </w:p>
    <w:p>
      <w:pPr>
        <w:pStyle w:val="ListNumber"/>
        <w:spacing w:line="240" w:lineRule="auto"/>
        <w:ind w:left="720"/>
      </w:pPr>
      <w:r/>
      <w:hyperlink r:id="rId11">
        <w:r>
          <w:rPr>
            <w:color w:val="0000EE"/>
            <w:u w:val="single"/>
          </w:rPr>
          <w:t>https://www.oc-innovation.ca/media-releases/ovin-launch/</w:t>
        </w:r>
      </w:hyperlink>
      <w:r>
        <w:t xml:space="preserve"> - The Ontario government has launched a flagship program to drive innovation and investment across Ontario’s electric, connected, and autonomous vehicle sector. The $56.4 million investment in the Ontario Vehicle Innovation Network (OVIN) is part of Driving Prosperity — The Future of Ontario’s Automotive Sector, the government’s plan to drive deals and secure production mandates for hybrid and electric vehicles, create a domestic battery ecosystem, and strengthen Ontario’s position as a North American automotive and electric vehicle (EV) innovation hub. Delivered in partnership with the Ontario Centre for Innovation (OCI), OVIN is Ontario’s response to the rising global demand for EV and Connected and Autonomous Vehicle (CAV) technologies and infrastructure. Building on the success of previous programs that encourage partnerships between small- and medium-sized enterprises (SMEs), industry, academia, and municipalities, OVIN will help to strengthen Ontario’s auto industry and make the province more competitive for new investments in EV and CAV technologies. Combined with the province’s $85 million investment in the previous Autonomous Vehicle Innovation Network (AVIN), Ontario’s total investment in this flagship initiative is almost $142 million.</w:t>
      </w:r>
      <w:r/>
    </w:p>
    <w:p>
      <w:pPr>
        <w:pStyle w:val="ListNumber"/>
        <w:spacing w:line="240" w:lineRule="auto"/>
        <w:ind w:left="720"/>
      </w:pPr>
      <w:r/>
      <w:hyperlink r:id="rId12">
        <w:r>
          <w:rPr>
            <w:color w:val="0000EE"/>
            <w:u w:val="single"/>
          </w:rPr>
          <w:t>https://www.canada.ca/en/economic-development-southern-ontario/news/2024/02/government-of-canada-supports-establishment-of-two-world-class-automotive-and-mobility-technology-piloting-sites.html</w:t>
        </w:r>
      </w:hyperlink>
      <w:r>
        <w:t xml:space="preserve"> - The Government of Canada is investing $8 million to support the establishment of two world-class automotive and mobility technology piloting sites in southern Ontario. The Ontario Vehicle Innovation Network (OVIN) will use this funding to support over 40 companies as the sector moves towards zero-emissions and connected and autonomous technologies. The piloting sites will act as launch pads for over 40 small and medium-sized enterprises (SMEs) to pilot and commercialize new technologies, predominantly within the zero-emission vehicle (ZEV) and connected and autonomous vehicle (CAV) areas. This project is expected to create and maintain 345 jobs and contribute to Canada’s goal of reaching net-zero emissions by 2050 through the deployment of cleaner and more efficient technologies.</w:t>
      </w:r>
      <w:r/>
    </w:p>
    <w:p>
      <w:pPr>
        <w:pStyle w:val="ListNumber"/>
        <w:spacing w:line="240" w:lineRule="auto"/>
        <w:ind w:left="720"/>
      </w:pPr>
      <w:r/>
      <w:hyperlink r:id="rId14">
        <w:r>
          <w:rPr>
            <w:color w:val="0000EE"/>
            <w:u w:val="single"/>
          </w:rPr>
          <w:t>https://www.ovinhub.ca/ovin-supports-more-auto-innovation-in-the-ottawa-region/</w:t>
        </w:r>
      </w:hyperlink>
      <w:r>
        <w:t xml:space="preserve"> - The Ontario Vehicle Innovation Network (OVIN) is investing $2.5 million in the Ottawa Regional Technology Site, Area X.O, operated by Invest Ottawa. This funding will help Area X.O accelerate the safe and secure development, testing, and application of next-generation smart mobility, autonomy, and connectivity technologies in Ottawa and the surrounding region. The investment aims to support small and medium-sized businesses working in the connected, autonomous, cybersecurity, and electric vehicle (EV) sectors, contributing to the growth and innovation of Ontario’s automotive industry.</w:t>
      </w:r>
      <w:r/>
    </w:p>
    <w:p>
      <w:pPr>
        <w:pStyle w:val="ListNumber"/>
        <w:spacing w:line="240" w:lineRule="auto"/>
        <w:ind w:left="720"/>
      </w:pPr>
      <w:r/>
      <w:hyperlink r:id="rId16">
        <w:r>
          <w:rPr>
            <w:color w:val="0000EE"/>
            <w:u w:val="single"/>
          </w:rPr>
          <w:t>https://www.venturelab.ca/news/venturelab-receives-1m-funding-from-the-ontario-vehicle-innovation-network</w:t>
        </w:r>
      </w:hyperlink>
      <w:r>
        <w:t xml:space="preserve"> - ventureLAB has received a $1 million investment from the Ontario Vehicle Innovation Network (OVIN) to establish an automotive-specific stream within its Hardware Catalyst Initiative (HCI). This funding is part of OVIN’s overall $56.4 million investment aimed at supporting the advancement of vehicle development and manufacturing of zero-emission, electric vehicles. The initiative will help Ontario innovators, entrepreneurs, and small and medium-sized enterprises bring Ontario-made EV and connected and autonomous vehicle solutions to the world, strengthening Ontario’s position as a North American automotive and EV innovation hub.</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etakit.com/ontario-invests-56-million-to-power-homegrown-automotive-and-mobility-companies-amid-trade-war/" TargetMode="External"/><Relationship Id="rId10" Type="http://schemas.openxmlformats.org/officeDocument/2006/relationships/hyperlink" Target="https://www.investontario.ca/press-release/ontario-canada-launches-flagship-initiative-lead-development-ev-and-smart-transportation-technologies" TargetMode="External"/><Relationship Id="rId11" Type="http://schemas.openxmlformats.org/officeDocument/2006/relationships/hyperlink" Target="https://www.oc-innovation.ca/media-releases/ovin-launch/" TargetMode="External"/><Relationship Id="rId12" Type="http://schemas.openxmlformats.org/officeDocument/2006/relationships/hyperlink" Target="https://www.canada.ca/en/economic-development-southern-ontario/news/2024/02/government-of-canada-supports-establishment-of-two-world-class-automotive-and-mobility-technology-piloting-sites.html" TargetMode="External"/><Relationship Id="rId13" Type="http://schemas.openxmlformats.org/officeDocument/2006/relationships/hyperlink" Target="https://www.ontario.ca/page/driving-prosperity-future-ontarios-automotive-sector" TargetMode="External"/><Relationship Id="rId14" Type="http://schemas.openxmlformats.org/officeDocument/2006/relationships/hyperlink" Target="https://www.ovinhub.ca/ovin-supports-more-auto-innovation-in-the-ottawa-region/" TargetMode="External"/><Relationship Id="rId15" Type="http://schemas.openxmlformats.org/officeDocument/2006/relationships/hyperlink" Target="https://www.noahwire.com" TargetMode="External"/><Relationship Id="rId16" Type="http://schemas.openxmlformats.org/officeDocument/2006/relationships/hyperlink" Target="https://www.venturelab.ca/news/venturelab-receives-1m-funding-from-the-ontario-vehicle-innovation-net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