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Group unveils £2bn boost for life sciences logistics to meet rapid healthcare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Group's recent announcement of a £2 billion investment in the life sciences and healthcare sector underscores its strategic commitment to enhancing logistics capabilities across global markets. Over the next five years, this significant financial commitment aims to bolster the Group's infrastructure, ensuring an effective response to the rapidly evolving needs of the healthcare industry. Notably, this investment aligns with DHL's broader Strategy 2030, which aims for a 50% increase in revenues by 2030, focusing particularly on high-growth sectors like healthcare and life sciences, projected to expand at over 10% annually.</w:t>
      </w:r>
      <w:r/>
    </w:p>
    <w:p>
      <w:r/>
      <w:r>
        <w:t>With half of the investment directed towards the Americas and the remainder split between Asia-Pacific and the Europe, the Middle East, and Africa (EMEA) regions, DHL aims to establish an integrated network of logistics solutions that prioritise speed, reliability, and patient-centric service. This includes creating new cross-divisional Good Distribution Practice (GDP)-certified Pharma Hubs designed for multi-temperature shipments, along with enhancing cold chain capacity to accommodate the specific requirements of the pharmaceutical and biopharmaceutical sectors.</w:t>
      </w:r>
      <w:r/>
    </w:p>
    <w:p>
      <w:r/>
      <w:r>
        <w:t xml:space="preserve">DHL's investment is timely, reflecting the growing demand for advanced therapies and novel treatments, particularly in clinical trials and the burgeoning fields of gene and cell therapies. As these treatments often necessitate specialized storage and transportation facilities capable of maintaining ultra-low temperatures, DHL plans to deploy advanced cooling infrastructure alongside innovative packaging solutions to ensure product integrity from storage through last-mile delivery. </w:t>
      </w:r>
      <w:r/>
    </w:p>
    <w:p>
      <w:r/>
      <w:r>
        <w:t>The introduction of DHL Health Logistics as a new operational entity is another significant movement in this initiative. By consolidating life sciences and healthcare expertise under this new brand, DHL aims to simplify complex supply chains, providing a streamlined service that benefits pharmaceutical and medical customers alike. This restructuring facilitates better management of cross-border logistics, enhancing responsiveness and quality across its operations.</w:t>
      </w:r>
      <w:r/>
    </w:p>
    <w:p>
      <w:r/>
      <w:r>
        <w:t>Oscar de Bok, CEO of DHL Supply Chain, articulated the vision behind this strategic move, stating, “Our strategic investment in life sciences and healthcare is driven by delivering essential, often life-saving products to people in need.” This portrayal not only emphasises the logistical challenge but also underlines the profound responsibility that comes with ensuring timely access to critical healthcare supplies.</w:t>
      </w:r>
      <w:r/>
    </w:p>
    <w:p>
      <w:r/>
      <w:r>
        <w:t>The investment also positions DHL to leverage cutting-edge technology in logistics. Leveraging digitalisation will enhance end-to-end visibility within supply chains, ensuring regulatory compliance and bolstering confidence among healthcare providers and patients alike. This focus on technological advancement aligns with industry trends that call for more resilient and responsive logistics networks. As documented in recent analyses, supply chain resilience has become paramount in the face of disruptions experienced globally, compelling companies to innovate continuously.</w:t>
      </w:r>
      <w:r/>
    </w:p>
    <w:p>
      <w:r/>
      <w:r>
        <w:t>Ultimately, DHL’s commitment to healthcare logistics and its accompanying strategic investments reflect a significant evolution within the industry, making it well-prepared to adapt to the challenges and opportunities of a rapidly changing market. By prioritising integrated, high-quality logistics solutions, DHL is not only positioning itself as a leader in healthcare logistics but is also reinforcing its pivotal role in global public health.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 Sources: 1, 2</w:t>
      </w:r>
      <w:r/>
    </w:p>
    <w:p>
      <w:pPr>
        <w:pStyle w:val="ListNumber"/>
        <w:spacing w:line="240" w:lineRule="auto"/>
        <w:ind w:left="720"/>
      </w:pPr>
      <w:r/>
      <w:r>
        <w:t>Paragraph 2 - Sources: 1, 3</w:t>
      </w:r>
      <w:r/>
    </w:p>
    <w:p>
      <w:pPr>
        <w:pStyle w:val="ListNumber"/>
        <w:spacing w:line="240" w:lineRule="auto"/>
        <w:ind w:left="720"/>
      </w:pPr>
      <w:r/>
      <w:r>
        <w:t>Paragraph 3 - Sources: 1, 4</w:t>
      </w:r>
      <w:r/>
    </w:p>
    <w:p>
      <w:pPr>
        <w:pStyle w:val="ListNumber"/>
        <w:spacing w:line="240" w:lineRule="auto"/>
        <w:ind w:left="720"/>
      </w:pPr>
      <w:r/>
      <w:r>
        <w:t>Paragraph 4 - Sources: 1, 2, 5</w:t>
      </w:r>
      <w:r/>
    </w:p>
    <w:p>
      <w:pPr>
        <w:pStyle w:val="ListNumber"/>
        <w:spacing w:line="240" w:lineRule="auto"/>
        <w:ind w:left="720"/>
      </w:pPr>
      <w:r/>
      <w:r>
        <w:t xml:space="preserve">Paragraph 5 - Sources: 1, 7 </w:t>
      </w:r>
      <w:r/>
    </w:p>
    <w:p>
      <w:pPr>
        <w:pStyle w:val="ListNumber"/>
        <w:spacing w:line="240" w:lineRule="auto"/>
        <w:ind w:left="720"/>
      </w:pPr>
      <w:r/>
      <w:r>
        <w:t>Paragraph 6 - Sources: 1, 6, 5</w:t>
      </w:r>
      <w:r/>
    </w:p>
    <w:p>
      <w:pPr>
        <w:pStyle w:val="ListNumber"/>
        <w:spacing w:line="240" w:lineRule="auto"/>
        <w:ind w:left="720"/>
      </w:pPr>
      <w:r/>
      <w:r>
        <w:t>Paragraph 7 - Sources: 1, 7,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http://cargotalk.in/dhl-to-invest-2-billion-in-healthcare-life-sciences-by-2030/</w:t>
        </w:r>
      </w:hyperlink>
      <w:r>
        <w:t xml:space="preserve"> - Please view link - unable to able to access data</w:t>
      </w:r>
      <w:r/>
    </w:p>
    <w:p>
      <w:pPr>
        <w:pStyle w:val="ListNumber"/>
        <w:spacing w:line="240" w:lineRule="auto"/>
        <w:ind w:left="720"/>
      </w:pPr>
      <w:r/>
      <w:hyperlink r:id="rId11">
        <w:r>
          <w:rPr>
            <w:color w:val="0000EE"/>
            <w:u w:val="single"/>
          </w:rPr>
          <w:t>https://group.dhl.com/en/media-relations/press-releases/2024/strategy-2030-dhl-group-to-accelerate-sustainable-growth-with-new-strategy-2030.html</w:t>
        </w:r>
      </w:hyperlink>
      <w:r>
        <w:t xml:space="preserve"> - DHL Group has unveiled 'Strategy 2030 - Accelerate Sustainable Growth,' aiming for a 50% revenue increase by 2030 compared to 2023. The strategy focuses on growth initiatives in fast-growing markets and sectors, including life sciences and healthcare, which are expected to grow at a compound annual growth rate (CAGR) of over 10% between 2023 and 2030, significantly outpacing global GDP growth. This underscores DHL's commitment to expanding its logistics capabilities in the life sciences and healthcare sector.</w:t>
      </w:r>
      <w:r/>
    </w:p>
    <w:p>
      <w:pPr>
        <w:pStyle w:val="ListNumber"/>
        <w:spacing w:line="240" w:lineRule="auto"/>
        <w:ind w:left="720"/>
      </w:pPr>
      <w:r/>
      <w:hyperlink r:id="rId12">
        <w:r>
          <w:rPr>
            <w:color w:val="0000EE"/>
            <w:u w:val="single"/>
          </w:rPr>
          <w:t>https://www.dhl.com/us-en/home/press/press-archive/2024/dhl-supply-chain-announces-200-million-dollars-investment-in-life-sciences-and-healthcare-logistics-expansion.html</w:t>
        </w:r>
      </w:hyperlink>
      <w:r>
        <w:t xml:space="preserve"> - DHL Supply Chain announced a $200 million investment to expand its life sciences and healthcare logistics capabilities. This includes constructing new state-of-the-art warehouse facilities, increasing their footprint to over 13 million square feet, and investing in advanced warehouse technology to enhance operations and resilience, particularly in the face of unforeseen disruptions. The expansion aims to better serve the growing demand for pharmaceutical and medical device distribution.</w:t>
      </w:r>
      <w:r/>
    </w:p>
    <w:p>
      <w:pPr>
        <w:pStyle w:val="ListNumber"/>
        <w:spacing w:line="240" w:lineRule="auto"/>
        <w:ind w:left="720"/>
      </w:pPr>
      <w:r/>
      <w:hyperlink r:id="rId13">
        <w:r>
          <w:rPr>
            <w:color w:val="0000EE"/>
            <w:u w:val="single"/>
          </w:rPr>
          <w:t>https://www.dhl.com/us-en/home/press/press-archive/2022/dhl-supply-chain-investing-400-million-to-grow-its-u-s-pharmaceutical-and-medical-device-distribution-network.html</w:t>
        </w:r>
      </w:hyperlink>
      <w:r>
        <w:t xml:space="preserve"> - DHL Supply Chain is investing upwards of $400 million to expand its U.S. pharmaceutical and medical device distribution network by 27% in 2022, adding nearly 3 million square feet. The expansion includes six new U.S. sites, bringing the total to 34 by the end of the year. These facilities will be fully licensed with temperature-controlled spaces to support pharmaceutical storage requirements and will offer integrated solutions for packaging and managed transportation.</w:t>
      </w:r>
      <w:r/>
    </w:p>
    <w:p>
      <w:pPr>
        <w:pStyle w:val="ListNumber"/>
        <w:spacing w:line="240" w:lineRule="auto"/>
        <w:ind w:left="720"/>
      </w:pPr>
      <w:r/>
      <w:hyperlink r:id="rId14">
        <w:r>
          <w:rPr>
            <w:color w:val="0000EE"/>
            <w:u w:val="single"/>
          </w:rPr>
          <w:t>https://group.dhl.com/en/about-us/the-group/strategy.html</w:t>
        </w:r>
      </w:hyperlink>
      <w:r>
        <w:t xml:space="preserve"> - DHL Group's 'Strategy 2030' emphasizes growth in sectors like life sciences and healthcare, which are expected to grow at a compound annual growth rate (CAGR) of over 10% between 2023 and 2030, significantly above global GDP growth. The strategy focuses on leveraging DHL's global footprint and local expertise to address structural shifts in the pharma market, including the need for specialized logistics solutions such as temperature-controlled storage.</w:t>
      </w:r>
      <w:r/>
    </w:p>
    <w:p>
      <w:pPr>
        <w:pStyle w:val="ListNumber"/>
        <w:spacing w:line="240" w:lineRule="auto"/>
        <w:ind w:left="720"/>
      </w:pPr>
      <w:r/>
      <w:hyperlink r:id="rId15">
        <w:r>
          <w:rPr>
            <w:color w:val="0000EE"/>
            <w:u w:val="single"/>
          </w:rPr>
          <w:t>https://www.freightwaves.com/news/dhl-group-doubles-down-on-digitalization-with-a-e2-billion-investment</w:t>
        </w:r>
      </w:hyperlink>
      <w:r>
        <w:t xml:space="preserve"> - DHL Group announced a €2 billion investment in digitalization as part of its 'Strategy 2025 – Delivering excellence in a digital world.' The investment aims to modernize IT systems, integrate new technologies, and improve operational excellence across all business divisions. This digital transformation is expected to lead to annual benefits of at least €1.5 billion by 2025, enhancing customer and employee experience and operational efficiency.</w:t>
      </w:r>
      <w:r/>
    </w:p>
    <w:p>
      <w:pPr>
        <w:pStyle w:val="ListNumber"/>
        <w:spacing w:line="240" w:lineRule="auto"/>
        <w:ind w:left="720"/>
      </w:pPr>
      <w:r/>
      <w:hyperlink r:id="rId16">
        <w:r>
          <w:rPr>
            <w:color w:val="0000EE"/>
            <w:u w:val="single"/>
          </w:rPr>
          <w:t>https://group.dhl.com/en/media-relations/press-releases/2023/advancing-healthcare-delivery.html</w:t>
        </w:r>
      </w:hyperlink>
      <w:r>
        <w:t xml:space="preserve"> - DHL published a white paper titled 'Delivering Next-Level Healthcare,' identifying six major trends reshaping the life sciences and healthcare landscape: patient-centric healthcare, advanced therapies, digital technologies, new industry ecosystems, sustainable solutions, and resilience. The paper outlines the impact of these trends on supply chains and provides insights on solutions and best practices for life sciences and healthcare delivery, emphasizing the need for modernized supply chain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cargotalk.in/dhl-to-invest-2-billion-in-healthcare-life-sciences-by-2030/" TargetMode="External"/><Relationship Id="rId11" Type="http://schemas.openxmlformats.org/officeDocument/2006/relationships/hyperlink" Target="https://group.dhl.com/en/media-relations/press-releases/2024/strategy-2030-dhl-group-to-accelerate-sustainable-growth-with-new-strategy-2030.html" TargetMode="External"/><Relationship Id="rId12" Type="http://schemas.openxmlformats.org/officeDocument/2006/relationships/hyperlink" Target="https://www.dhl.com/us-en/home/press/press-archive/2024/dhl-supply-chain-announces-200-million-dollars-investment-in-life-sciences-and-healthcare-logistics-expansion.html" TargetMode="External"/><Relationship Id="rId13" Type="http://schemas.openxmlformats.org/officeDocument/2006/relationships/hyperlink" Target="https://www.dhl.com/us-en/home/press/press-archive/2022/dhl-supply-chain-investing-400-million-to-grow-its-u-s-pharmaceutical-and-medical-device-distribution-network.html" TargetMode="External"/><Relationship Id="rId14" Type="http://schemas.openxmlformats.org/officeDocument/2006/relationships/hyperlink" Target="https://group.dhl.com/en/about-us/the-group/strategy.html" TargetMode="External"/><Relationship Id="rId15" Type="http://schemas.openxmlformats.org/officeDocument/2006/relationships/hyperlink" Target="https://www.freightwaves.com/news/dhl-group-doubles-down-on-digitalization-with-a-e2-billion-investment" TargetMode="External"/><Relationship Id="rId16" Type="http://schemas.openxmlformats.org/officeDocument/2006/relationships/hyperlink" Target="https://group.dhl.com/en/media-relations/press-releases/2023/advancing-healthcare-delive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