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Ministry of Defence pivots from US to European contractors amid rising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Ministry of Defence (MOD) is undergoing a notable transformation in its procurement strategy, gradually diverting funds from historically dominant US contractors towards European firms. This shift, highlighted in recent research from Tussell, underscores a burgeoning trend as the MOD grapples with geopolitical uncertainties and re-evaluates its supply chain dependencies.</w:t>
      </w:r>
      <w:r/>
    </w:p>
    <w:p>
      <w:r/>
      <w:r>
        <w:t>Recent statistics reveal that MOD expenditure with private contractors has surged by 31 percent from 2019 to 2024, reflecting a real-term growth of 5 percent. In total, the MOD and its Arms Length Bodies (ALBs) are set to disburse approximately £52.5 billion ($70 billion) to private sector contractors within this timeframe. Notably, nearly half of this expenditure has been allocated to UK-based companies, with prominent firms like Rolls-Royce and BAE Systems at the helm. Traditionally, US giants such as Boeing and Lockheed Martin have been pivotal in MOD transactions, but an evident recalibration has occurred, particularly post-2022, with European entities claiming an increasing share of the budget. For instance, the proportion of contracts awarded to French suppliers has risen notably, escalating from 5 percent to 12 percent over the past five years.</w:t>
      </w:r>
      <w:r/>
    </w:p>
    <w:p>
      <w:r/>
      <w:r>
        <w:t xml:space="preserve">The implications of this shift can be multifaceted. Strategic decisions made by the current US administration, including various tariffs, have not yet fully materialised in the MOD's expenditure figures, suggesting that further reductions in reliance on US contractors may soon be forthcoming as the UK seeks to reassess its dependencies. Tussell has described this evolving landscape as "slowly – but surely – expanding" towards greater European engagement. </w:t>
      </w:r>
      <w:r/>
    </w:p>
    <w:p>
      <w:r/>
      <w:r>
        <w:t>Procuring services related to Facilities Management and Construction has particularly surged, largely driven by the MOD's ambitious £1.6 billion ($2.12 billion) Future Defence Infrastructure Services (FDIS) programme, launched in 2021. This programme, which is set to span seven years, underscores a shift in focus towards domestic capabilities in tandem with increased financial commitment towards European collaboration. In 2024, digital and consultancy services constitute a substantial 14 percent of overall MOD spending, indicating a shift towards modern, innovative solutions.</w:t>
      </w:r>
      <w:r/>
    </w:p>
    <w:p>
      <w:r/>
      <w:r>
        <w:t>The backdrop of rising geopolitical tensions has amplified calls for increased defence spending, with Prime Minister Sir Keir Starmer recently announcing the UK's largest arms investment since the Cold War. The increase is framed within the context of reducing the overseas aid budget while simultaneously aiming to bolster military and security initiatives. With current spending levels sitting at 2.3 percent of GDP, there is momentum towards reaching 2.5 percent, with aspirations of reaching 3 percent by 2034. This trend echoes broader European efforts to establish a more autonomous defence posture, especially in light of growing threats from Russia and challenges posed by China's expanding influence.</w:t>
      </w:r>
      <w:r/>
    </w:p>
    <w:p>
      <w:r/>
      <w:r>
        <w:t>European countries have also initiated their reassessment of defence budgets, spurred by the need for increased military expenditure. Nations like Poland have surged past the threshold of 4 percent of GDP, while the UK's forthcoming strategic defence review is poised to influence both funding priorities and collaborative partnerships. Allies in Europe have expressed the necessity of reducing reliance on US military support, prompting the establishment of joint initiatives and investments aimed at fortifying collective European security.</w:t>
      </w:r>
      <w:r/>
    </w:p>
    <w:p>
      <w:r/>
      <w:r>
        <w:t>The emerging landscape reflects an urgent need for European countries to increase their self-sufficiency in defence capabilities, particularly as they retreat from heavy dependence on US systems. Recent reports highlight that over the past year, a significant percentage of defence orders have been placed with American and other non-EU suppliers, a trend that is increasingly at odds with the ambition for a cohesive European military-industrial strategy. The proposition for an industrial overhaul, including investments of up to €800 billion, has been put forward to address these gaps and foster a more self-reliant European defence framework.</w:t>
      </w:r>
      <w:r/>
    </w:p>
    <w:p>
      <w:r/>
      <w:r>
        <w:t>As the UK navigates its defence procurement landscape, the emerging trends point towards an era of renewed collaboration with European partners, all while reevaluating historical dependencies and aligning strategies to meet the complexities of modern security dynamics. This transitional period not only marks a pivotal moment for the UK's military strategy but also reflects a broader movement among European nations towards establishing a more resilient and autonomous defence posture.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6: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7: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https://ciso2ciso.com/uk-ministry-of-defence-is-spending-less-with-us-biz-and-more-with-europeans-source-go-theregister-com/</w:t>
        </w:r>
      </w:hyperlink>
      <w:r>
        <w:t xml:space="preserve"> - Please view link - unable to able to access data</w:t>
      </w:r>
      <w:r/>
    </w:p>
    <w:p>
      <w:pPr>
        <w:pStyle w:val="ListNumber"/>
        <w:spacing w:line="240" w:lineRule="auto"/>
        <w:ind w:left="720"/>
      </w:pPr>
      <w:r/>
      <w:hyperlink r:id="rId10">
        <w:r>
          <w:rPr>
            <w:color w:val="0000EE"/>
            <w:u w:val="single"/>
          </w:rPr>
          <w:t>https://www.ft.com/content/9d8c761f-c4c2-483e-b6e3-82ed6f0bc561</w:t>
        </w:r>
      </w:hyperlink>
      <w:r>
        <w:t xml:space="preserve"> - The UK is embarking on its largest arms drive since the Cold War, with Prime Minister Sir Keir Starmer announcing a significant increase in defense spending. This move, prompted by heightened geopolitical tensions, involves reducing the UK's overseas aid budget from 0.5% to 0.3% of national income by 2027. The increase in defense spending, rising from 2.3% to 2.5% of GDP (with potential to reach 3% by 2034), is seen as critical for modernizing the British army and European security. The decision has been met with varied reactions; military and defense circles welcomed it, while aid organizations criticized the cuts for their potential adverse effects on marginalized populations. The shift aligns with broader European efforts to bolster defense capabilities amidst changing global dynamics, with Starmer set to engage in high-level discussions with international leaders, including Donald Trump, on maintaining US security commitments in Europe. (</w:t>
      </w:r>
      <w:hyperlink r:id="rId17">
        <w:r>
          <w:rPr>
            <w:color w:val="0000EE"/>
            <w:u w:val="single"/>
          </w:rPr>
          <w:t>ft.com</w:t>
        </w:r>
      </w:hyperlink>
      <w:r>
        <w:t>)</w:t>
      </w:r>
      <w:r/>
    </w:p>
    <w:p>
      <w:pPr>
        <w:pStyle w:val="ListNumber"/>
        <w:spacing w:line="240" w:lineRule="auto"/>
        <w:ind w:left="720"/>
      </w:pPr>
      <w:r/>
      <w:hyperlink r:id="rId11">
        <w:r>
          <w:rPr>
            <w:color w:val="0000EE"/>
            <w:u w:val="single"/>
          </w:rPr>
          <w:t>https://www.ft.com/content/74ea2a31-c023-4aa8-a103-e42dae3528d5</w:t>
        </w:r>
      </w:hyperlink>
      <w:r>
        <w:t xml:space="preserve"> - The article discusses the pressing need for Britain to reassess its defense spending in the face of global instability and pressure from allies such as the US. European NATO members have historically relied on American defense expenditure. In light of increasing threats from Russia and China, there is a push for higher military budgets. Some European countries have significantly upped their defense spending, such as Poland at 4% of GDP. In the UK, defense spending is currently 2.3% of GDP, but there are calls to increase it to 2.5% amidst concerns of unpreparedness and dwindling resources. High-tech projects and partnerships, such as the Global Combat Air Partnership and Aukus, contrast with the overall decline in military capabilities. The upcoming strategic defense review is expected to influence Prime Minister Sir Keir Starmer's decisions on the budget, as the UK aims to remain influential in global defense matters. (</w:t>
      </w:r>
      <w:hyperlink r:id="rId18">
        <w:r>
          <w:rPr>
            <w:color w:val="0000EE"/>
            <w:u w:val="single"/>
          </w:rPr>
          <w:t>ft.com</w:t>
        </w:r>
      </w:hyperlink>
      <w:r>
        <w:t>)</w:t>
      </w:r>
      <w:r/>
    </w:p>
    <w:p>
      <w:pPr>
        <w:pStyle w:val="ListNumber"/>
        <w:spacing w:line="240" w:lineRule="auto"/>
        <w:ind w:left="720"/>
      </w:pPr>
      <w:r/>
      <w:hyperlink r:id="rId12">
        <w:r>
          <w:rPr>
            <w:color w:val="0000EE"/>
            <w:u w:val="single"/>
          </w:rPr>
          <w:t>https://www.chathamhouse.org/2025/03/eu-must-enable-its-defence-industry-boost-capabilities-and-reduce-dependence-us-systems</w:t>
        </w:r>
      </w:hyperlink>
      <w:r>
        <w:t xml:space="preserve"> - European governments are urgently rethinking their security and defense policies, especially in light of the second presidency of Donald Trump. A shift towards a 'Europe-alone' perspective is taking place, with steps being taken to recalibrate Europe to become a global power that can defend itself without US support. The European Commission published a white paper on European defense to address these challenges, aiming to mobilize €800 billion for European defense. The paper emphasizes the need to strengthen European NATO and assess dependencies on US defense software and capabilities. It also highlights the importance of closing defense capability gaps and creating an enabling environment for defense in Europe. (</w:t>
      </w:r>
      <w:hyperlink r:id="rId19">
        <w:r>
          <w:rPr>
            <w:color w:val="0000EE"/>
            <w:u w:val="single"/>
          </w:rPr>
          <w:t>chathamhouse.org</w:t>
        </w:r>
      </w:hyperlink>
      <w:r>
        <w:t>)</w:t>
      </w:r>
      <w:r/>
    </w:p>
    <w:p>
      <w:pPr>
        <w:pStyle w:val="ListNumber"/>
        <w:spacing w:line="240" w:lineRule="auto"/>
        <w:ind w:left="720"/>
      </w:pPr>
      <w:r/>
      <w:hyperlink r:id="rId13">
        <w:r>
          <w:rPr>
            <w:color w:val="0000EE"/>
            <w:u w:val="single"/>
          </w:rPr>
          <w:t>https://www.telegraph.co.uk/world-news/2024/09/09/eu-must-spend-joint-defence-projects-end-reliance-usa/</w:t>
        </w:r>
      </w:hyperlink>
      <w:r>
        <w:t xml:space="preserve"> - A landmark report by Mario Draghi, commissioned by European Commission President Ursula von der Leyen, calls for significant investment in joint defense projects within the EU to reduce reliance on the US for security. The report highlights that national competition within the bloc’s defense industry has weakened Europe’s ability to act cohesively. It recommends a wider 'industrial strategy for Europe,' involving €800 billion in annual investment to prevent the bloc from falling behind the US and China. The report also notes that between mid-2022 and mid-2023, 63% of all EU defense orders were placed with U.S. companies, and a further 15% with other non-EU suppliers. (</w:t>
      </w:r>
      <w:hyperlink r:id="rId20">
        <w:r>
          <w:rPr>
            <w:color w:val="0000EE"/>
            <w:u w:val="single"/>
          </w:rPr>
          <w:t>telegraph.co.uk</w:t>
        </w:r>
      </w:hyperlink>
      <w:r>
        <w:t>)</w:t>
      </w:r>
      <w:r/>
    </w:p>
    <w:p>
      <w:pPr>
        <w:pStyle w:val="ListNumber"/>
        <w:spacing w:line="240" w:lineRule="auto"/>
        <w:ind w:left="720"/>
      </w:pPr>
      <w:r/>
      <w:hyperlink r:id="rId14">
        <w:r>
          <w:rPr>
            <w:color w:val="0000EE"/>
            <w:u w:val="single"/>
          </w:rPr>
          <w:t>https://www.defensenews.com/global/europe/2024/09/09/eu-buys-too-much-defense-equipment-abroad-especially-from-us-report/</w:t>
        </w:r>
      </w:hyperlink>
      <w:r>
        <w:t xml:space="preserve"> - A report by former Italian Prime Minister Mario Draghi highlights that European Union countries are purchasing too much of their defense equipment abroad, with almost two-thirds sourced from the United States. The report emphasizes the need for EU member states to invest more in joint military projects and to better utilize Europe's research and development capacities to modernize their armed forces. It also points out that between mid-2022 and mid-2023, 63% of all EU defense orders were placed with U.S. companies, and a further 15% with other non-EU suppliers. (</w:t>
      </w:r>
      <w:hyperlink r:id="rId21">
        <w:r>
          <w:rPr>
            <w:color w:val="0000EE"/>
            <w:u w:val="single"/>
          </w:rPr>
          <w:t>defensenews.com</w:t>
        </w:r>
      </w:hyperlink>
      <w:r>
        <w:t>)</w:t>
      </w:r>
      <w:r/>
    </w:p>
    <w:p>
      <w:pPr>
        <w:pStyle w:val="ListNumber"/>
        <w:spacing w:line="240" w:lineRule="auto"/>
        <w:ind w:left="720"/>
      </w:pPr>
      <w:r/>
      <w:hyperlink r:id="rId15">
        <w:r>
          <w:rPr>
            <w:color w:val="0000EE"/>
            <w:u w:val="single"/>
          </w:rPr>
          <w:t>https://tass.com/world/1919057</w:t>
        </w:r>
      </w:hyperlink>
      <w:r>
        <w:t xml:space="preserve"> - European countries must allocate significant resources to achieve technological autonomy, as they remain largely dependent on the United States for information gathering, surveillance, target detection, and intelligence systems. Experts from the Royal United Services Institute for Defense and Security Studies (RUSI) emphasize the need for investment across all branches of European forces to sustain prolonged and intensive operations. The International Institute for Strategic Studies (IISS) reports that between February 2022 and September 2024, European NATO member states sourced approximately 52% of their weapons from European manufacturers, while 34% came from the United States. However, Europeans continue to depend on the US for critical weaponry, including artillery and air defense systems. (</w:t>
      </w:r>
      <w:hyperlink r:id="rId22">
        <w:r>
          <w:rPr>
            <w:color w:val="0000EE"/>
            <w:u w:val="single"/>
          </w:rPr>
          <w:t>tass.com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iso2ciso.com/uk-ministry-of-defence-is-spending-less-with-us-biz-and-more-with-europeans-source-go-theregister-com/" TargetMode="External"/><Relationship Id="rId10" Type="http://schemas.openxmlformats.org/officeDocument/2006/relationships/hyperlink" Target="https://www.ft.com/content/9d8c761f-c4c2-483e-b6e3-82ed6f0bc561" TargetMode="External"/><Relationship Id="rId11" Type="http://schemas.openxmlformats.org/officeDocument/2006/relationships/hyperlink" Target="https://www.ft.com/content/74ea2a31-c023-4aa8-a103-e42dae3528d5" TargetMode="External"/><Relationship Id="rId12" Type="http://schemas.openxmlformats.org/officeDocument/2006/relationships/hyperlink" Target="https://www.chathamhouse.org/2025/03/eu-must-enable-its-defence-industry-boost-capabilities-and-reduce-dependence-us-systems" TargetMode="External"/><Relationship Id="rId13" Type="http://schemas.openxmlformats.org/officeDocument/2006/relationships/hyperlink" Target="https://www.telegraph.co.uk/world-news/2024/09/09/eu-must-spend-joint-defence-projects-end-reliance-usa/" TargetMode="External"/><Relationship Id="rId14" Type="http://schemas.openxmlformats.org/officeDocument/2006/relationships/hyperlink" Target="https://www.defensenews.com/global/europe/2024/09/09/eu-buys-too-much-defense-equipment-abroad-especially-from-us-report/" TargetMode="External"/><Relationship Id="rId15" Type="http://schemas.openxmlformats.org/officeDocument/2006/relationships/hyperlink" Target="https://tass.com/world/1919057" TargetMode="External"/><Relationship Id="rId16" Type="http://schemas.openxmlformats.org/officeDocument/2006/relationships/hyperlink" Target="https://www.noahwire.com" TargetMode="External"/><Relationship Id="rId17" Type="http://schemas.openxmlformats.org/officeDocument/2006/relationships/hyperlink" Target="https://www.ft.com/content/9d8c761f-c4c2-483e-b6e3-82ed6f0bc561?utm_source=openai" TargetMode="External"/><Relationship Id="rId18" Type="http://schemas.openxmlformats.org/officeDocument/2006/relationships/hyperlink" Target="https://www.ft.com/content/74ea2a31-c023-4aa8-a103-e42dae3528d5?utm_source=openai" TargetMode="External"/><Relationship Id="rId19" Type="http://schemas.openxmlformats.org/officeDocument/2006/relationships/hyperlink" Target="https://www.chathamhouse.org/2025/03/eu-must-enable-its-defence-industry-boost-capabilities-and-reduce-dependence-us-systems?utm_source=openai" TargetMode="External"/><Relationship Id="rId20" Type="http://schemas.openxmlformats.org/officeDocument/2006/relationships/hyperlink" Target="https://www.telegraph.co.uk/world-news/2024/09/09/eu-must-spend-joint-defence-projects-end-reliance-usa/?utm_source=openai" TargetMode="External"/><Relationship Id="rId21" Type="http://schemas.openxmlformats.org/officeDocument/2006/relationships/hyperlink" Target="https://www.defensenews.com/global/europe/2024/09/09/eu-buys-too-much-defense-equipment-abroad-especially-from-us-report/?utm_source=openai" TargetMode="External"/><Relationship Id="rId22" Type="http://schemas.openxmlformats.org/officeDocument/2006/relationships/hyperlink" Target="https://tass.com/world/191905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