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faces rising costs from critical technology failures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June 2017, Maersk, the world's largest container shipping company, experienced a catastrophic failure that underscored the fragile nature of logistics technology. In less than seven minutes, the company fell victim to the NotPetya malware—an attack that did not stem from natural disasters or strikes, but rather from a malicious piece of code. Within hours, booking systems and terminal operations around the globe were rendered inoperable, leading to a paralysis of services from Rotterdam to Los Angeles. Ultimately, Maersk publicised its direct financial losses at over $300 million, a staggering figure that illuminated the critical vulnerabilities within modern logistics operations.</w:t>
      </w:r>
      <w:r/>
    </w:p>
    <w:p>
      <w:r/>
      <w:r>
        <w:t>A few years later, in May 2021 and March 2022, another significant yet quieter disruption occurred when Blue Yonder, a widely recognised supply chain management system, suffered a multi-day cloud outage. This incident had far-reaching implications, as it disrupted operations at major retailers like Walmart and Kroger. The Transportation Management Systems (TMS) went offline, resulting in stalled dispatches and missed replenishments, forcing companies to revert to manual methods using Excel spreadsheets. While the specific operational impact was not disclosed, industry analysts estimated cumulative losses may have exceeded $200 million, particularly during periods of tight capacity in the market.</w:t>
      </w:r>
      <w:r/>
    </w:p>
    <w:p>
      <w:r/>
      <w:r>
        <w:t>However, such incidents represent merely the tip of the iceberg. In a striking example from 2022, a major software failure at a USPS sorting hub during peak season culminated in thousands of undelivered parcels and an estimated financial fallout exceeding $10 million due to SLA penalties. These examples illustrate a troubling trend: as supply chains increasingly depend on complex digital infrastructures—encompassing cloud services, warehouse automation, and intricate integrations—the consequences of even a minor hiccup can escalate into major operational failures.</w:t>
      </w:r>
      <w:r/>
    </w:p>
    <w:p>
      <w:r/>
      <w:r>
        <w:t>The gravity of these issues becomes evident when considering that every hour of downtime in a Tier 1 logistics operation can cost companies between $300,000 to $1 million. Yet, alarmingly, many firms continue to view system uptime and platform stability as mere IT metrics rather than essential components of overall business risk management.</w:t>
      </w:r>
      <w:r/>
    </w:p>
    <w:p>
      <w:r/>
      <w:r>
        <w:t>Moreover, the blind spot in logistics performance metrics further complicates matters. Current dashboards typically showcase delivery performance, fleet productivity, and carbon emissions, but seldom do they highlight uptime, mobile crash rates, or infrastructure stability. This oversight arises partly because functional systems are often perceived as unremarkable, while failures lead to extensive operational disruptions, late shipments, and revenue losses.</w:t>
      </w:r>
      <w:r/>
    </w:p>
    <w:p>
      <w:r/>
      <w:r>
        <w:t>A striking recent example involved a leading third-party logistics provider in Southeast Asia that lost a $15 million yearly contract with a major FMCG client due to frequent mobile application instabilities. Ironically, this issue stemmed not from operational shortcomings but from a failure in the underlying mobile technology used during peak volumes, illustrating the critical nature of reliable tech infrastructure.</w:t>
      </w:r>
      <w:r/>
    </w:p>
    <w:p>
      <w:r/>
      <w:r>
        <w:t>Despite these challenges, a few platforms have begun prioritising infrastructure reliability as a core principle. For instance, LogiNext, which has recently rebranded to Stellation Inc, has reported significant advancements in operational metrics. By ingraining AI deeply into its platform since inception, LogiNext claims sustained performance with a remarkable uptime of 99.99% and a crash-free rate of 99.6%, amounting to less than five minutes of downtime per year—an achievement that most legacy systems struggle to maintain even quarterly.</w:t>
      </w:r>
      <w:r/>
    </w:p>
    <w:p>
      <w:r/>
      <w:r>
        <w:t>As the logistics landscape evolves with advancements in AI, robotics, and predictive routing, the importance of a resilient technological foundation cannot be overstated. The events of 2023 have served as a stark reminder: digital reliability is now as crucial as fleet readiness. In an industry where time is money, the winning companies will not merely be those that can deliver swiftly or economically, but rather those whose systems exhibit robustness to withstand disruptions.</w:t>
      </w:r>
      <w:r/>
    </w:p>
    <w:p>
      <w:r/>
      <w:r>
        <w:t xml:space="preserve">The narrative is clear: the future of logistics hinges on the unyielding stability of its technological underpinnings. In an age of increasing complexity and constant pressure for efficiency, ensuring that systems do not fail under the weight of demand has become not just beneficial, but essential for continued success.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 6</w:t>
      </w:r>
      <w:r/>
    </w:p>
    <w:p>
      <w:pPr>
        <w:pStyle w:val="ListNumber"/>
        <w:spacing w:line="240" w:lineRule="auto"/>
        <w:ind w:left="720"/>
      </w:pPr>
      <w:r/>
      <w:r>
        <w:t>Paragraph 1</w:t>
      </w:r>
      <w:r/>
    </w:p>
    <w:p>
      <w:pPr>
        <w:pStyle w:val="ListNumber"/>
        <w:spacing w:line="240" w:lineRule="auto"/>
        <w:ind w:left="720"/>
      </w:pPr>
      <w:r/>
      <w:r>
        <w:t>Paragraph 1</w:t>
      </w:r>
      <w:r/>
    </w:p>
    <w:p>
      <w:pPr>
        <w:pStyle w:val="ListNumber"/>
        <w:spacing w:line="240" w:lineRule="auto"/>
        <w:ind w:left="720"/>
      </w:pPr>
      <w:r/>
      <w:r>
        <w:t>Paragraph 1</w:t>
      </w:r>
      <w:r/>
    </w:p>
    <w:p>
      <w:pPr>
        <w:pStyle w:val="ListNumber"/>
        <w:spacing w:line="240" w:lineRule="auto"/>
        <w:ind w:left="720"/>
      </w:pPr>
      <w:r/>
      <w:r>
        <w:t>Paragraphs 3, 4, 5</w:t>
      </w:r>
      <w:r/>
    </w:p>
    <w:p>
      <w:pPr>
        <w:pStyle w:val="ListNumber"/>
        <w:spacing w:line="240" w:lineRule="auto"/>
        <w:ind w:left="720"/>
      </w:pPr>
      <w:r/>
      <w:r>
        <w:t>Paragraphs 2, 3, 4, 5, 6</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https://www.globaltrademag.com/500-million-lost-to-outages-why-logistics-tech-cant-afford-to-blink/</w:t>
        </w:r>
      </w:hyperlink>
      <w:r>
        <w:t xml:space="preserve"> - Please view link - unable to able to access data</w:t>
      </w:r>
      <w:r/>
    </w:p>
    <w:p>
      <w:pPr>
        <w:pStyle w:val="ListNumber"/>
        <w:spacing w:line="240" w:lineRule="auto"/>
        <w:ind w:left="720"/>
      </w:pPr>
      <w:r/>
      <w:hyperlink r:id="rId11">
        <w:r>
          <w:rPr>
            <w:color w:val="0000EE"/>
            <w:u w:val="single"/>
          </w:rPr>
          <w:t>https://www.bleepingcomputer.com/news/security/maersk-reinstalled-45-000-pcs-and-4-000-servers-to-recover-from-notpetya-attack/</w:t>
        </w:r>
      </w:hyperlink>
      <w:r>
        <w:t xml:space="preserve"> - In January 2018, Maersk's Chairman Jim Hagemann Snabe detailed the company's recovery from the NotPetya cyberattack in June 2017. The attack necessitated reinstalling over 4,000 servers, 45,000 PCs, and 2,500 applications within ten days. Snabe emphasized the unprecedented scale of the recovery effort, noting that such a task would typically take six months. Despite the challenges, Maersk managed to maintain 80% of its shipping volume during the downtime, showcasing the resilience and dedication of its IT staff.</w:t>
      </w:r>
      <w:r/>
    </w:p>
    <w:p>
      <w:pPr>
        <w:pStyle w:val="ListNumber"/>
        <w:spacing w:line="240" w:lineRule="auto"/>
        <w:ind w:left="720"/>
      </w:pPr>
      <w:r/>
      <w:hyperlink r:id="rId12">
        <w:r>
          <w:rPr>
            <w:color w:val="0000EE"/>
            <w:u w:val="single"/>
          </w:rPr>
          <w:t>https://www.axios.com/2018/03/22/hackers-hit-software-supply-chains-more-in-2017-than-prior-two-years-combined</w:t>
        </w:r>
      </w:hyperlink>
      <w:r>
        <w:t xml:space="preserve"> - A 2018 report by Symantec highlighted a significant surge in software supply chain attacks, with ten notable incidents in 2017 compared to an average of three per year between 2013 and 2015. These attacks, including the NotPetya malware, involved inserting malicious code into software updates, making them challenging to defend against. The NotPetya attack, in particular, was linked to the Russian government and caused widespread disruptions, including a $300 million loss for Maersk.</w:t>
      </w:r>
      <w:r/>
    </w:p>
    <w:p>
      <w:pPr>
        <w:pStyle w:val="ListNumber"/>
        <w:spacing w:line="240" w:lineRule="auto"/>
        <w:ind w:left="720"/>
      </w:pPr>
      <w:r/>
      <w:hyperlink r:id="rId13">
        <w:r>
          <w:rPr>
            <w:color w:val="0000EE"/>
            <w:u w:val="single"/>
          </w:rPr>
          <w:t>https://www.computing.co.uk/news/3025345/maersk-rebuilt-its-entire-it-infrastructure-to-recover-from-notpetya</w:t>
        </w:r>
      </w:hyperlink>
      <w:r>
        <w:t xml:space="preserve"> - Following the NotPetya cyberattack in June 2017, Maersk's Chairman Jim Hagemann Snabe revealed that the company had to reinstall its entire IT infrastructure. This monumental task involved setting up 4,000 new servers, 45,000 new PCs, and 2,500 applications over a span of ten days. Snabe described the effort as a 'heroic' endeavor, emphasizing the unprecedented scale and speed of the recovery process, which would typically take six months.</w:t>
      </w:r>
      <w:r/>
    </w:p>
    <w:p>
      <w:pPr>
        <w:pStyle w:val="ListNumber"/>
        <w:spacing w:line="240" w:lineRule="auto"/>
        <w:ind w:left="720"/>
      </w:pPr>
      <w:r/>
      <w:hyperlink r:id="rId14">
        <w:r>
          <w:rPr>
            <w:color w:val="0000EE"/>
            <w:u w:val="single"/>
          </w:rPr>
          <w:t>https://www.computerweekly.com/news/450424559/NotPetya-attack-cost-up-to-300m-says-Maersk</w:t>
        </w:r>
      </w:hyperlink>
      <w:r>
        <w:t xml:space="preserve"> - In the aftermath of the NotPetya cyberattack in June 2017, Maersk reported significant disruptions across its global operations. The attack led to the shutdown of multiple IT systems, including email services, and caused congestion at several of Maersk's ports worldwide. The financial impact was estimated between $200 million and $300 million, with the majority of the losses expected in the third quarter due to lost revenue in July. Despite the challenges, Maersk managed to restore booking services within two days and gradually returned to normal operations.</w:t>
      </w:r>
      <w:r/>
    </w:p>
    <w:p>
      <w:pPr>
        <w:pStyle w:val="ListNumber"/>
        <w:spacing w:line="240" w:lineRule="auto"/>
        <w:ind w:left="720"/>
      </w:pPr>
      <w:r/>
      <w:hyperlink r:id="rId15">
        <w:r>
          <w:rPr>
            <w:color w:val="0000EE"/>
            <w:u w:val="single"/>
          </w:rPr>
          <w:t>https://www.supplychaindive.com/news/maersk-reconstructed-entire-it-infrastructure-in-10-days-following-nyetya/515776/</w:t>
        </w:r>
      </w:hyperlink>
      <w:r>
        <w:t xml:space="preserve"> - After the NotPetya cyberattack in June 2017, Maersk was compelled to rebuild its entire IT infrastructure. The recovery process involved reinstalling over 4,000 servers, 45,000 PCs, and 2,500 applications within ten days. Chairman Jim Hagemann Snabe highlighted the unprecedented nature of this effort, noting that such a task would typically take at least six months. During the downtime, Maersk managed to maintain 80% of its shipping volume, demonstrating the resilience and dedication of its IT team.</w:t>
      </w:r>
      <w:r/>
    </w:p>
    <w:p>
      <w:pPr>
        <w:pStyle w:val="ListNumber"/>
        <w:spacing w:line="240" w:lineRule="auto"/>
        <w:ind w:left="720"/>
      </w:pPr>
      <w:r/>
      <w:hyperlink r:id="rId16">
        <w:r>
          <w:rPr>
            <w:color w:val="0000EE"/>
            <w:u w:val="single"/>
          </w:rPr>
          <w:t>https://www.csoonline.com/article/567845/rebuilding-after-notpetya-how-maersk-moved-forward.html</w:t>
        </w:r>
      </w:hyperlink>
      <w:r>
        <w:t xml:space="preserve"> - In the wake of the NotPetya cyberattack in June 2017, Maersk faced a monumental recovery effort. The company had to reinstall its entire IT infrastructure, including 4,000 servers, 45,000 PCs, and 2,500 applications, within ten days. The financial impact was significant, with the total cost of the outage estimated at $350 million, including recovery costs of around $30 million. Despite the challenges, Maersk's proactive approach and focus on recovery and prevention enabled the company to move forward and strengthen its cybersecurity posture.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500-million-lost-to-outages-why-logistics-tech-cant-afford-to-blink/" TargetMode="External"/><Relationship Id="rId11" Type="http://schemas.openxmlformats.org/officeDocument/2006/relationships/hyperlink" Target="https://www.bleepingcomputer.com/news/security/maersk-reinstalled-45-000-pcs-and-4-000-servers-to-recover-from-notpetya-attack/" TargetMode="External"/><Relationship Id="rId12" Type="http://schemas.openxmlformats.org/officeDocument/2006/relationships/hyperlink" Target="https://www.axios.com/2018/03/22/hackers-hit-software-supply-chains-more-in-2017-than-prior-two-years-combined" TargetMode="External"/><Relationship Id="rId13" Type="http://schemas.openxmlformats.org/officeDocument/2006/relationships/hyperlink" Target="https://www.computing.co.uk/news/3025345/maersk-rebuilt-its-entire-it-infrastructure-to-recover-from-notpetya" TargetMode="External"/><Relationship Id="rId14" Type="http://schemas.openxmlformats.org/officeDocument/2006/relationships/hyperlink" Target="https://www.computerweekly.com/news/450424559/NotPetya-attack-cost-up-to-300m-says-Maersk" TargetMode="External"/><Relationship Id="rId15" Type="http://schemas.openxmlformats.org/officeDocument/2006/relationships/hyperlink" Target="https://www.supplychaindive.com/news/maersk-reconstructed-entire-it-infrastructure-in-10-days-following-nyetya/515776/" TargetMode="External"/><Relationship Id="rId16" Type="http://schemas.openxmlformats.org/officeDocument/2006/relationships/hyperlink" Target="https://www.csoonline.com/article/567845/rebuilding-after-notpetya-how-maersk-moved-forwar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