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face unprecedented disruption as geopolitical tensions fuel localisation and nearshoring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escalating geopolitical tensions and trade disputes, ensuring the stability of supply chains has become a formidable challenge for manufacturers. The growing complexity of global logistics, compounded by recent events such as export bans and rising tariffs, underscores the urgent need for businesses to adopt proactive risk management strategies. According to Sourceability, a company leveraging a global network of sourcing professionals and digital tools, the importance of maintaining robust supply chains is more critical than ever as manufacturers grapple with these complex dynamics.</w:t>
      </w:r>
      <w:r/>
    </w:p>
    <w:p>
      <w:r/>
      <w:r>
        <w:t>Geopolitical developments have intensified in recent years, significantly impacting global supply chains. Notably, the imposition of steep tariffs by the United States on Chinese imports has triggered a ripple effect of localisation efforts within China. Companies such as Estun Automation have begun substituting foreign components with domestic alternatives to reduce costs and mitigate risks amid global economic uncertainty. Analysts suggest this shift represents a lasting transformation in global supply dynamics, potentially diminishing China’s reliance on Western resources while fostering industrial self-sufficiency. The dual circulation strategy, as outlined by Chinese leadership, has further driven this trend, seeking to create a self-reliant industrial ecosystem.</w:t>
      </w:r>
      <w:r/>
    </w:p>
    <w:p>
      <w:r/>
      <w:r>
        <w:t>Beyond China, the conflict in the Red Sea has added yet another layer of complexity. Hostilities between the US and Houthi rebels have resulted in increased oil prices and disruptions to production, compelling companies globally to reassess their supply chain vulnerabilities. Notably, Tesla faced production halts in Germany due to these geopolitical tensions. As firms around the world continue to navigate these turbulent waters, shifts toward nearshoring have gained momentum, underscoring a growing preference for local sourcing partners. Countries such as Mexico have emerged as strategically significant trade partners for the US, further indicating a trend towards redefined global supply chains.</w:t>
      </w:r>
      <w:r/>
    </w:p>
    <w:p>
      <w:r/>
      <w:r>
        <w:t>The overarching need for enhanced supply chain resilience has been highlighted by a recent survey conducted by The Conference Board, revealing that a staggering 85% of executives are planning substantial changes in their supply chain strategies. Concerns regarding supply chain integrity have led to increased investments in advanced technologies, such as artificial intelligence, which can aid in strategic vendor diversification and local sourcing. French utility Engie exemplifies such shifts, exploring supply origins beyond traditional dependencies on China as part of a broader strategy aimed at safeguarding critical resources.</w:t>
      </w:r>
      <w:r/>
    </w:p>
    <w:p>
      <w:r/>
      <w:r>
        <w:t>However, the aerospace sector is witnessing its own unique challenges, particularly in the wake of the COVID-19 pandemic. RTX, a major player in aerospace and defence, has encountered significant obstacles linked to sourcing skilled labour and managing supply chain stability amidst soaring demand. Executive Chairman Greg Hayes noted the ongoing stresses in supply chains post-pandemic and the geopolitical risks posed by continuing reliance on Chinese suppliers. This dual approach of diversifying supplier strategies while confronting labour shortages exemplifies the complexities companies face today.</w:t>
      </w:r>
      <w:r/>
    </w:p>
    <w:p>
      <w:r/>
      <w:r>
        <w:t>Moreover, rising protectionist sentiments globally have intensified the competition for critical minerals essential for technology and green energy. The Biden administration's tariffs on Chinese mineral imports, coupled with retaliatory measures from China, underline the growing trend of resource nationalism that is reshaping international economic relationships. With 72 countries experiencing a notable increase in protectionist policies over the last five years, it's clear that business operations across borders are becoming increasingly complicated, necessitating a concentrated focus on self-sufficient supply chains.</w:t>
      </w:r>
      <w:r/>
    </w:p>
    <w:p>
      <w:r/>
      <w:r>
        <w:t>In response to these multifaceted challenges, companies are urged to maintain transparent communication with suppliers and foster a broad network of sourcing options. By proactively assessing the risk associated with various components and maintaining agility in their supply chain strategies, businesses can mitigate unexpected disruptions and enhance operational resilience. Ultimately, the ability to adapt to a rapidly changing geopolitical landscape will define the success of manufacturers navigating this unprecedented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https://electronics-sourcing.com/2025/05/12/managing-risk-and-ensuring-component-flow/</w:t>
        </w:r>
      </w:hyperlink>
      <w:r>
        <w:t xml:space="preserve"> - Please view link - unable to able to access data</w:t>
      </w:r>
      <w:r/>
    </w:p>
    <w:p>
      <w:pPr>
        <w:pStyle w:val="ListNumber"/>
        <w:spacing w:line="240" w:lineRule="auto"/>
        <w:ind w:left="720"/>
      </w:pPr>
      <w:r/>
      <w:hyperlink r:id="rId11">
        <w:r>
          <w:rPr>
            <w:color w:val="0000EE"/>
            <w:u w:val="single"/>
          </w:rPr>
          <w:t>https://www.ft.com/content/8e018bd6-17ae-4ac9-b43b-c625a65c2651</w:t>
        </w:r>
      </w:hyperlink>
      <w:r>
        <w:t xml:space="preserve"> - Chinese companies are intensifying efforts to eliminate foreign components from their supply chains amid escalating trade tensions with the United States. This movement, spurred by President Donald Trump's imposition of steep tariffs on Chinese goods, is reinforcing China's long-term strategy of industrial self-sufficiency under policies like 'Made in China 2025' and Xi Jinping's 'dual circulation' strategy. More than two dozen companies across sectors including semiconductors, chemicals, and medical devices reported plans to localize their supply chains in recent financial disclosures. The tariffs, along with China's retaliatory import levies reaching up to 125%, have accelerated this transition. Firms such as Estun Automation and China Harzone Industry Corp are replacing foreign inputs with domestic alternatives, citing cost reduction and risk mitigation amid global economic instability. Analysts suggest these measures may lead to a permanent reshaping of global supply chains and reduce China's dependence on Western products. The EU Chamber of Commerce in China noted the success of China's strategy in industries like electric vehicles and shipbuilding, while also warning of inefficiencies and escalating tensions. Overall, the trade war has validated China's push for self-reliance and is likely to result in lasting structural changes.</w:t>
      </w:r>
      <w:r/>
    </w:p>
    <w:p>
      <w:pPr>
        <w:pStyle w:val="ListNumber"/>
        <w:spacing w:line="240" w:lineRule="auto"/>
        <w:ind w:left="720"/>
      </w:pPr>
      <w:r/>
      <w:hyperlink r:id="rId12">
        <w:r>
          <w:rPr>
            <w:color w:val="0000EE"/>
            <w:u w:val="single"/>
          </w:rPr>
          <w:t>https://www.axios.com/2024/01/12/red-sea-supply-chain-economy</w:t>
        </w:r>
      </w:hyperlink>
      <w:r>
        <w:t xml:space="preserve"> - The situation in the Red Sea is complicating the global supply chain, already overburdened. Recent attacks by the U.S. and U.K. against Houthi rebels in Yemen, supported by Iran, have increased tensions, leading to higher oil prices and affecting companies like Tesla, which had to suspend production in Germany. This situation adds another layer of uncertainty to the global economy. Since the 2021-22 supply chain crisis, the trend toward nearshoring has gained momentum, benefiting countries like Mexico, which has become the largest trading partner of the U.S., surpassing China. However, diversifying and making the supply chain more resilient remains an ongoing challenge. The turmoil in the Red Sea is turning into a significant risk for the global economy, potentially creating new bottlenecks in an already strained supply chain.</w:t>
      </w:r>
      <w:r/>
    </w:p>
    <w:p>
      <w:pPr>
        <w:pStyle w:val="ListNumber"/>
        <w:spacing w:line="240" w:lineRule="auto"/>
        <w:ind w:left="720"/>
      </w:pPr>
      <w:r/>
      <w:hyperlink r:id="rId13">
        <w:r>
          <w:rPr>
            <w:color w:val="0000EE"/>
            <w:u w:val="single"/>
          </w:rPr>
          <w:t>https://www.ft.com/content/7cf5620e-38ab-4d88-ba73-70577ba47cf1</w:t>
        </w:r>
      </w:hyperlink>
      <w:r>
        <w:t xml:space="preserve"> - With the election of Donald Trump and escalating trade wars, global companies are ramping up efforts to strengthen and enhance the resilience of their supply chains. A survey by The Conference Board revealed that 85% of executives from large companies are planning significant supply chain changes, driven by concerns about trade conflicts, particularly between the US and China, and the implications of potential tariffs. The National Retail Federation reported a significant increase in traffic to US container ports as businesses strive to preempt tariffs. Executives, especially those in Southeast Asia, are turning to advanced technologies like AI and considering strategies such as vendor diversification and localization to manage supply chain risks. The focus on supply chains has surged in light of the geopolitical climate, with US policymakers and economists emphasizing the need for improved resilience despite potential cost increases. Companies are prioritizing diverse suppliers to mitigate risk, and French utility Engie exemplifies this trend by sourcing critical components like solar panels from outside China. Although recession fears remain significant, there has been a slight decrease in its mention among executives.</w:t>
      </w:r>
      <w:r/>
    </w:p>
    <w:p>
      <w:pPr>
        <w:pStyle w:val="ListNumber"/>
        <w:spacing w:line="240" w:lineRule="auto"/>
        <w:ind w:left="720"/>
      </w:pPr>
      <w:r/>
      <w:hyperlink r:id="rId14">
        <w:r>
          <w:rPr>
            <w:color w:val="0000EE"/>
            <w:u w:val="single"/>
          </w:rPr>
          <w:t>https://www.reuters.com/business/aerospace-defense/rtx-sees-labor-challenges-exploring-alternatives-china-suppliers-2024-09-10/</w:t>
        </w:r>
      </w:hyperlink>
      <w:r>
        <w:t xml:space="preserve"> - RTX, a major aerospace and defense company, is facing significant challenges in its supply chain and labor force amidst high demand for jet industry production. Executive Chairman Greg Hayes emphasized the persistent strain on supply chains post-COVID-19 and the difficulty in sourcing skilled labor. The aerospace sector, as noted by industry leaders including Safran's CEO Olivier Andries, has been hit by labor shortages, supply issues, and increased energy costs due to geopolitical events like Russia's invasion of Ukraine. Moreover, there is concern over potential geopolitical risks with China, prompting RTX to ensure dual sources for key components and consider alternatives to its current 2,000 Chinese suppliers. Despite these efforts, the difficulty in finding qualified personnel remains a significant obstacle, alongside maintaining supply chain stability as demand continues to soar.</w:t>
      </w:r>
      <w:r/>
    </w:p>
    <w:p>
      <w:pPr>
        <w:pStyle w:val="ListNumber"/>
        <w:spacing w:line="240" w:lineRule="auto"/>
        <w:ind w:left="720"/>
      </w:pPr>
      <w:r/>
      <w:hyperlink r:id="rId15">
        <w:r>
          <w:rPr>
            <w:color w:val="0000EE"/>
            <w:u w:val="single"/>
          </w:rPr>
          <w:t>https://www.ft.com/content/14dad9e1-bfda-4c00-b1b6-9dd41842650a</w:t>
        </w:r>
      </w:hyperlink>
      <w:r>
        <w:t xml:space="preserve"> - Amid rising geopolitical tensions, resource nationalism has surged globally as countries vie for control over critical minerals essential for the energy transition, according to Verisk Maplecroft. This trend is especially pronounced in Western democracies, where state intervention has reached levels not seen since the early 20th century. The Biden administration recently imposed tariffs on Chinese mineral imports, and China retaliated by halting exports of crucial minerals to the US. This geopolitical struggle has spurred Western nations to secure domestic supplies and develop resilient supply chains. Verisk Maplecroft's analysis indicates that 72 out of 198 countries saw a significant increase in protectionist policies over the past five years, with Venezuela, Russia, and Mexico posing the highest risks for businesses. The overall landscape suggests that Western nations will likely tighten trade and investment policies, focusing on self-sufficient supply chains. This protectionism complicates international business operations and underscores the global race for resources critical to technology and green energy sectors.</w:t>
      </w:r>
      <w:r/>
    </w:p>
    <w:p>
      <w:pPr>
        <w:pStyle w:val="ListNumber"/>
        <w:spacing w:line="240" w:lineRule="auto"/>
        <w:ind w:left="720"/>
      </w:pPr>
      <w:r/>
      <w:hyperlink r:id="rId16">
        <w:r>
          <w:rPr>
            <w:color w:val="0000EE"/>
            <w:u w:val="single"/>
          </w:rPr>
          <w:t>https://www.wtwco.com/en-us/insights/2023/04/2023-logistics-supply-chain-risk-report</w:t>
        </w:r>
      </w:hyperlink>
      <w:r>
        <w:t xml:space="preserve"> - The logistics sector faces risks from price and wage rises, volatile fuel and energy costs, and falling consumer demand. Geopolitical risk is among the factors with the greatest impact on supply chain risks, rated by 54% as medium and 29% high impact. The Ukraine conflict has disrupted some road and rail routes between Asia and Europe, while simmering tensions in the China Sea could cause problems for more global routes in the future. Onshoring and near-shoring are among the top global trends affecting supply chain risks, with 48% of respondents indicating their significance. As more products are sourced and manufactured closer to home, there will be fewer goods being transported around the world, impacting demand for logistics services. Pandemics, though past the acute disruptive impacts of COVID-19, remain a concern, topping the list of global trends with the greatest influence on supply chain risks at 56%.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onics-sourcing.com/2025/05/12/managing-risk-and-ensuring-component-flow/" TargetMode="External"/><Relationship Id="rId11" Type="http://schemas.openxmlformats.org/officeDocument/2006/relationships/hyperlink" Target="https://www.ft.com/content/8e018bd6-17ae-4ac9-b43b-c625a65c2651" TargetMode="External"/><Relationship Id="rId12" Type="http://schemas.openxmlformats.org/officeDocument/2006/relationships/hyperlink" Target="https://www.axios.com/2024/01/12/red-sea-supply-chain-economy" TargetMode="External"/><Relationship Id="rId13" Type="http://schemas.openxmlformats.org/officeDocument/2006/relationships/hyperlink" Target="https://www.ft.com/content/7cf5620e-38ab-4d88-ba73-70577ba47cf1" TargetMode="External"/><Relationship Id="rId14" Type="http://schemas.openxmlformats.org/officeDocument/2006/relationships/hyperlink" Target="https://www.reuters.com/business/aerospace-defense/rtx-sees-labor-challenges-exploring-alternatives-china-suppliers-2024-09-10/" TargetMode="External"/><Relationship Id="rId15" Type="http://schemas.openxmlformats.org/officeDocument/2006/relationships/hyperlink" Target="https://www.ft.com/content/14dad9e1-bfda-4c00-b1b6-9dd41842650a" TargetMode="External"/><Relationship Id="rId16" Type="http://schemas.openxmlformats.org/officeDocument/2006/relationships/hyperlink" Target="https://www.wtwco.com/en-us/insights/2023/04/2023-logistics-supply-chain-risk-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