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Boeing’s production rebound revitalises middle-market aerospace suppliers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Boeing’s resurgence in the aerospace market signals a transformative period for middle-market suppliers, particularly as the company continues to navigate the aftermath of production setbacks and quality control issues. As reported by industry experts Bruce Andrews and Joseph Lakaj, early 2025 is set to mark a pivotal moment for commercial aviation, with Boeing beginning to stabilise operations after facing significant challenges in recent years.</w:t>
      </w:r>
      <w:r/>
    </w:p>
    <w:p>
      <w:r/>
      <w:r>
        <w:t>After enduring a tumultuous period characterised by production delays and safety failures, which peaked in 2024 with just 528 aircraft delivered, Boeing is showing promising signs of recovery. Recent operational developments suggest a turnaround fueled by an enhanced commitment to quality and reliability. The Federal Aviation Administration (FAA) has imposed stringent production caps, capping the assembly of the 737 MAX at 38 planes per month to ensure compliance with safety standards. This careful approach forces Boeing to focus on stabilising its production processes, an effort that's now seemingly paying dividends.</w:t>
      </w:r>
      <w:r/>
    </w:p>
    <w:p>
      <w:r/>
      <w:r>
        <w:t>Deliveries of commercial aircraft saw a substantial rebound in 2025, beginning with 130 aircraft delivered in the first quarter—a marked 56% increase compared to the previous year. This upward trajectory continued through April, with the company duplicating its output from the same month a year prior, delivering 45 jets. Such figures illuminate not just Boeing’s resilience but also a shifting consumer confidence bolstered by improved execution across its production lines.</w:t>
      </w:r>
      <w:r/>
    </w:p>
    <w:p>
      <w:r/>
      <w:r>
        <w:t>This renewed momentum is essential for Boeing and its array of suppliers. The challenges of the past, including a notable incident involving an Alaska Airlines 737 MAX that triggered an FAA investigation, have instigated a thorough restructuring within Boeing. The recent appointment of new CEO Kelly Ortberg has been heralded as a crucial step towards fostering a culture of accountability within the organisation, emphasising high standards of manufacturing that are critical for regaining both regulatory trust and market confidence.</w:t>
      </w:r>
      <w:r/>
    </w:p>
    <w:p>
      <w:r/>
      <w:r>
        <w:t>Behind these developments lies a strengthened relationship between Boeing and its suppliers. With production rates stabilising, middle-market aerospace companies can now anticipate demand with greater predictability, enabling them to plan their capital investments more effectively. The escalating need for parts and assemblies as Boeing clears a significant backlog of orders presents a unique opportunity for suppliers to capture an increased share of the market. This shift marks a departure from the erratic demand patterns that previously plagued the industry, allowing suppliers to manage cash flow more efficiently and invest in long-term growth programmes.</w:t>
      </w:r>
      <w:r/>
    </w:p>
    <w:p>
      <w:r/>
      <w:r>
        <w:t>While the dynamics of the U.S.-China relationship still pose challenges—particularly with the Chinese market notably slowing in its approvals and deliveries—Boeing remains equipped to adapt. The extensive backlog of orders suggests that even without robust participation from China, Boeing can sustain and potentially accelerate production rates to meet growing domestic demand.</w:t>
      </w:r>
      <w:r/>
    </w:p>
    <w:p>
      <w:r/>
      <w:r>
        <w:t>However, the path ahead requires careful navigation. Boeing’s recent challenges have underscored the necessity for ongoing oversight and quality assurance measures. The company's commitment to transparency and adherence to safety protocols will be crucial, especially as it integrates its recent acquisition of Spirit AeroSystems and works to rebuild lost trust with regulators and the flying public.</w:t>
      </w:r>
      <w:r/>
    </w:p>
    <w:p>
      <w:r/>
      <w:r>
        <w:t>In this unfolding context, the middle-market aerospace suppliers stand at a unique juncture, supported by Boeing’s renewed discipline and the reliability of its production framework. With the market showing tangible signs of recovery, 2025 could very well prove to be a cornerstone year for both Boeing and its partners in the aerospace supply chain—an opportunity to restore confidence and drive substantial growth.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5, 6</w:t>
      </w:r>
      <w:r/>
    </w:p>
    <w:p>
      <w:pPr>
        <w:pStyle w:val="ListNumber"/>
        <w:spacing w:line="240" w:lineRule="auto"/>
        <w:ind w:left="720"/>
      </w:pPr>
      <w:r/>
      <w:r>
        <w:t>Paragraphs 2, 3, 5</w:t>
      </w:r>
      <w:r/>
    </w:p>
    <w:p>
      <w:pPr>
        <w:pStyle w:val="ListNumber"/>
        <w:spacing w:line="240" w:lineRule="auto"/>
        <w:ind w:left="720"/>
      </w:pPr>
      <w:r/>
      <w:r>
        <w:t>Paragraph 4</w:t>
      </w:r>
      <w:r/>
    </w:p>
    <w:p>
      <w:pPr>
        <w:pStyle w:val="ListNumber"/>
        <w:spacing w:line="240" w:lineRule="auto"/>
        <w:ind w:left="720"/>
      </w:pPr>
      <w:r/>
      <w:r>
        <w:t>Paragraphs 4,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https://www.aviationbusinessnews.com/in-depth/city-insider-boeings-comeback-is-good-news-for-middle-market-aerospace-suppliers/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https://www.reuters.com/business/aerospace-defense/boeing-deliveries-nearly-double-april-2025-05-13/</w:t>
        </w:r>
      </w:hyperlink>
      <w:r>
        <w:t xml:space="preserve"> - In April 2025, Boeing delivered 45 commercial jets, nearly doubling the 24 aircraft delivered in April 2024. This marks the fourth consecutive month Boeing has delivered over 40 jets, a critical measure for generating cash and managing its substantial debt. Deliveries included 29 737 MAX jets—eight to United Airlines, five to Ryanair, and five to Southwest Airlines—alongside eight 787s, four 777 freighters, and three 767s. Notably, two jets were delivered to Chinese carriers before a Beijing directive temporarily halted Boeing deliveries amid a U.S.-China trade dispute, resulting in four 737 MAX planes being returned to and parked in Washington State. Through the first four months of 2025, Boeing delivered 175 aircraft, dominated by 133 737 MAXs. In April, it recorded eight new gross orders—all for 737 MAXs—and no cancellations. Boeing's official backlog stood at 5,643 as of April 30. Although trailing behind Airbus, which delivered 56 jets in April, Boeing secured substantial new orders in early May, including 32 787-10 planes for British Airways from IAG. CEO Kelly Ortberg had targeted 50 deliveries to China for the year, representing roughly 10% of Boeing's commercial order backlog.</w:t>
      </w:r>
      <w:r/>
    </w:p>
    <w:p>
      <w:pPr>
        <w:pStyle w:val="ListNumber"/>
        <w:spacing w:line="240" w:lineRule="auto"/>
        <w:ind w:left="720"/>
      </w:pPr>
      <w:r/>
      <w:hyperlink r:id="rId12">
        <w:r>
          <w:rPr>
            <w:color w:val="0000EE"/>
            <w:u w:val="single"/>
          </w:rPr>
          <w:t>https://www.reuters.com/business/aerospace-defense/trump-transportation-nominee-will-keep-boeing-737-max-production-cap-place-2025-01-23/</w:t>
        </w:r>
      </w:hyperlink>
      <w:r>
        <w:t xml:space="preserve"> - President Trump's nominee for the U.S. Transportation Department, Sean Duffy, has committed to maintaining the production cap on Boeing 737 MAX planes. This cap, set at 38 planes per month, was introduced in January 2024 following a door panel incident. Duffy emphasized ensuring that any production increase does not compromise aircraft quality, in consultation with FAA safety experts. The Senate Commerce Committee approved his nomination with a unanimous vote. Duffy plans to hold Boeing accountable to their action plan and will work with the FAA on future parameters of Boeing's Organization Designation Authorization (ODA), which is under scrutiny due to past crashes.</w:t>
      </w:r>
      <w:r/>
    </w:p>
    <w:p>
      <w:pPr>
        <w:pStyle w:val="ListNumber"/>
        <w:spacing w:line="240" w:lineRule="auto"/>
        <w:ind w:left="720"/>
      </w:pPr>
      <w:r/>
      <w:hyperlink r:id="rId13">
        <w:r>
          <w:rPr>
            <w:color w:val="0000EE"/>
            <w:u w:val="single"/>
          </w:rPr>
          <w:t>https://www.ft.com/content/d5a7dca5-0fd1-488a-8de1-ed879875a730</w:t>
        </w:r>
      </w:hyperlink>
      <w:r>
        <w:t xml:space="preserve"> - Boeing is prepared to reallocate aircraft originally intended for Chinese carriers due to halted deliveries amid the ongoing US-China trade war. CEO Kelly Ortberg confirmed that China has stopped accepting Boeing aircraft following retaliatory tariffs, forcing the company to consider redirecting planes to other markets, potentially India. Boeing has already retrieved two planes from China and anticipates 50 deliveries to China over the year, including 41 already built or in production. The company is also affected by U.S. tariffs on imported aircraft parts from Japan and Italy. Despite these challenges, Boeing reported improved Q1 financial results, with a net loss of $31 million—significantly better than last year’s $355 million loss. Revenue rose 18% to $19.5 billion, and aircraft deliveries increased to 130 units, including 104 of the 737 Max. The company aims to stabilize and increase production rates for both its 737 Max and 787 jets. Shares surged over 6% as investors responded positively. Ortberg reaffirmed Boeing’s turnaround progress in 2025 and plans further restructuring, including the sale of its digital aviation unit for $10.6 billion and potential additional portfolio adjustments.</w:t>
      </w:r>
      <w:r/>
    </w:p>
    <w:p>
      <w:pPr>
        <w:pStyle w:val="ListNumber"/>
        <w:spacing w:line="240" w:lineRule="auto"/>
        <w:ind w:left="720"/>
      </w:pPr>
      <w:r/>
      <w:hyperlink r:id="rId14">
        <w:r>
          <w:rPr>
            <w:color w:val="0000EE"/>
            <w:u w:val="single"/>
          </w:rPr>
          <w:t>https://apnews.com/article/ea1da9b7af67c1406eee7fdd61313bb1</w:t>
        </w:r>
      </w:hyperlink>
      <w:r>
        <w:t xml:space="preserve"> - Boeing has resumed production of its 737 Max planes for the first time since a seven-week strike by 33,000 workers ended in early November. Plane-building at the Renton, Washington plant restarted after worker training and resolving potential issues. The resumption marks a significant step with Boeing shares rising 4.5%. Production of the 737 Max and 787 Dreamliner had faced several halts over recent years due to manufacturing flaws. Alongside restarting operations, Boeing reported 49 plane orders in November but saw a cancellation of 14 Max jets by the U.K. carrier TUI. The Federal Aviation Administration has limited Boeing's Max jet production to 38 units per month, following a safety issue, with Boeing aiming to increase it to 56. Financially, Boeing has struggled since 2019, following two fatal Max crashes, and is undertaking measures, including layoffs and stock sales, to improve its financial position under new CEO Kelly Ortberg.</w:t>
      </w:r>
      <w:r/>
    </w:p>
    <w:p>
      <w:pPr>
        <w:pStyle w:val="ListNumber"/>
        <w:spacing w:line="240" w:lineRule="auto"/>
        <w:ind w:left="720"/>
      </w:pPr>
      <w:r/>
      <w:hyperlink r:id="rId15">
        <w:r>
          <w:rPr>
            <w:color w:val="0000EE"/>
            <w:u w:val="single"/>
          </w:rPr>
          <w:t>https://www.reuters.com/business/autos-transportation/boeing-lost-trust-with-americans-needs-strict-oversight-us-official-2025-03-14/</w:t>
        </w:r>
      </w:hyperlink>
      <w:r>
        <w:t xml:space="preserve"> - El fabricante estadounidense de aviones Boeing ha perdido la confianza del pueblo estadounidense después de una emergencia a mitad de vuelo en enero de 2024 y dos accidentes fatales en 2018 y 2019, según el Secretario de Transporte Sean Duffy. El problema más reciente involucró un Boeing 737 MAX de Alaska Airlines con cuatro pernos clave faltantes. Debido a estos incidentes, la FAA aún no está lista para levantar el límite de producción mensual de 38 aviones del modelo 737 MAX. Duffy destacó que Boeing está haciendo progresos hacia mejoras en la seguridad y calidad bajo su nueva dirección, pero aún necesita supervisión estricta. Anunció la visita a la fábrica de Renton en el aniversario del accidente del vuelo 302 de Ethiopian Airlines, que motivó cambios de diseño y entrenamiento para el 737 MAX. El presidente Trump apoya una regulación inteligente que permita la producción una vez que se realicen las mejoras necesarias. Boeing se ha declarado culpable de un cargo de conspiración de fraude criminal y pagará al menos 243,6 millones de dólares.</w:t>
      </w:r>
      <w:r/>
    </w:p>
    <w:p>
      <w:pPr>
        <w:pStyle w:val="ListNumber"/>
        <w:spacing w:line="240" w:lineRule="auto"/>
        <w:ind w:left="720"/>
      </w:pPr>
      <w:r/>
      <w:hyperlink r:id="rId16">
        <w:r>
          <w:rPr>
            <w:color w:val="0000EE"/>
            <w:u w:val="single"/>
          </w:rPr>
          <w:t>https://simpleflying.com/boeing-deliveries-2024/</w:t>
        </w:r>
      </w:hyperlink>
      <w:r>
        <w:t xml:space="preserve"> - Boeing has published its 2024 delivery numbers, with the company ending the year with 57 commercial aircraft deliveries in Q4 and 348 in 2024, compared to Airbus’ 269 and 766, respectively. In Q4 2024, Boeing handed over 57 aircraft: 36 737 MAX, three 767Fs, three 777Fs, and 15 787s. The production of the latter was not affected by the International Association of Machinists and Aerospace Workers (IAM) strike, which began at midnight on September 13, 2024, and ended once the over 33,000 Boeing machinists voted to accept their new labor agreement on November 4, 2024. Boeing consolidated the production of the 787-8, 787-9, and 787-10 in North Charleston, South Carolina, in 2021. The company, which announced the decision on October 1, 2020, argued that it was taking action to preserve liquidity, reposition certain lines of its business amidst the pandemic, enhance efficiency, and improve long-term performance. Nevertheless, Q4 2024 deliveries were significantly lower than in Q3 2024. During the latter quarter, Boeing’s customers welcomed 116 new aircraft to their fleets, including 92 737 MAX jets. In 2024, the plane maker delivered 348 commercial aircraft: 265 737 MAX, 18 767F, 14 777Fs, and 51 787s. In comparison, 2023 deliveries numbered 528 commercial aircraft, including 157 during the last quarter of the year. Aircraft type | 2024 deliveries | 2023 deliveries 737 MAX | 265 | 396 747 | ➖ | 1 767F | 18 | 32 777F | 14 (one 777-300ER delivery) | 26 787 | 51 | 73 Total | 348 | 528 Boeing previously confirmed that it had resumed production of the 737 MAX in early December, while the assembly lines of widebody aircraft, including the two freighters and the 777X, came back online almost two weeks later.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viationbusinessnews.com/in-depth/city-insider-boeings-comeback-is-good-news-for-middle-market-aerospace-suppliers/" TargetMode="External"/><Relationship Id="rId11" Type="http://schemas.openxmlformats.org/officeDocument/2006/relationships/hyperlink" Target="https://www.reuters.com/business/aerospace-defense/boeing-deliveries-nearly-double-april-2025-05-13/" TargetMode="External"/><Relationship Id="rId12" Type="http://schemas.openxmlformats.org/officeDocument/2006/relationships/hyperlink" Target="https://www.reuters.com/business/aerospace-defense/trump-transportation-nominee-will-keep-boeing-737-max-production-cap-place-2025-01-23/" TargetMode="External"/><Relationship Id="rId13" Type="http://schemas.openxmlformats.org/officeDocument/2006/relationships/hyperlink" Target="https://www.ft.com/content/d5a7dca5-0fd1-488a-8de1-ed879875a730" TargetMode="External"/><Relationship Id="rId14" Type="http://schemas.openxmlformats.org/officeDocument/2006/relationships/hyperlink" Target="https://apnews.com/article/ea1da9b7af67c1406eee7fdd61313bb1" TargetMode="External"/><Relationship Id="rId15" Type="http://schemas.openxmlformats.org/officeDocument/2006/relationships/hyperlink" Target="https://www.reuters.com/business/autos-transportation/boeing-lost-trust-with-americans-needs-strict-oversight-us-official-2025-03-14/" TargetMode="External"/><Relationship Id="rId16" Type="http://schemas.openxmlformats.org/officeDocument/2006/relationships/hyperlink" Target="https://simpleflying.com/boeing-deliverie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