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Tariff shocks force SMBs to rethink data-driven inventory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Small and medium-sized businesses (SMBs) are facing significant challenges in today's volatile global trade environment, with shifting tariffs driving up inventory costs and creating supply chain disruptions. A recent report by supply chain software firm Netstock, in collaboration with industry expert Lora Cecere, reveals that a staggering 63% of surveyed SMBs anticipate a moderate to major impact from new tariff implementations. This finding underscores a widespread concern among the sector, as nearly two-thirds of these businesses acknowledge that tariffs will likely affect their operations substantially.</w:t>
      </w:r>
      <w:r/>
    </w:p>
    <w:p>
      <w:r/>
      <w:r>
        <w:t>The Tariff Impact Report conducts a comprehensive survey of 126 North American SMBs, revealing a concerning lack of preparedness among respondents. Only 12% reported relying heavily on data analytics to navigate the complexities of trade volatility. In a landscape where 74% of businesses view the risk of tariffs—particularly from China—as either moderate or severe, the call for an urgent shift toward proactive, data-driven decision-making has never been more critical. The report warns that current supply chain practices are ill-equipped to handle the demands of a high-tariff environment.</w:t>
      </w:r>
      <w:r/>
    </w:p>
    <w:p>
      <w:r/>
      <w:r>
        <w:t>Amidst these uncertainties, the issue of rising costs has become paramount. The report indicates that over 50% of SMBs expect tariffs to increase the costs of their inventoried items significantly, leading to longer lead times and necessitating greater safety stock levels. These challenges can exacerbate the risk of supply shortages, compounding the difficulties many businesses face. Despite these pressing issues, a considerable 57% of SMBs are adopting a wait-and-see approach, a strategy that could prove costly as tariff policies evolve.</w:t>
      </w:r>
      <w:r/>
    </w:p>
    <w:p>
      <w:r/>
      <w:r>
        <w:t xml:space="preserve">Industry insights confirm this trend, with the American Trucking Associations highlighting that higher prices for imported goods due to tariffs can severely impact small businesses, reducing profit margins and making it challenging to procure necessary materials. Compared to larger corporations, which often can absorb these cost increases more effectively, SMBs risk losing their competitive edge. </w:t>
      </w:r>
      <w:r/>
    </w:p>
    <w:p>
      <w:r/>
      <w:r>
        <w:t>Moreover, the ripple effects of tariffs extend beyond immediate costs. As reported by various sources, these trade barriers disrupt global supply chains, complicating logistics and product availability. Businesses like retailers are particularly vulnerable; many have indicated that without strategic adjustments, they will have no choice but to increase consumer prices, thus potentially alienating customers.</w:t>
      </w:r>
      <w:r/>
    </w:p>
    <w:p>
      <w:r/>
      <w:r>
        <w:t>The urgency for SMBs to adapt is emphasised across the board. Experts suggest that implementing effective strategies to manage costs and diversify supply chain operations will be essential for survival. The Netstock report advocates for investing in robust analytics and inventory planning tools to navigate these challenges effectively, allowing businesses to better forecast demand and mitigate risks.</w:t>
      </w:r>
      <w:r/>
    </w:p>
    <w:p>
      <w:r/>
      <w:r>
        <w:t>As businesses brace themselves against the onslaught of tariff-induced pressures, the overarching theme remains clear: data is no longer a mere resource; it has become a core competitive asset. Those who embrace this shift will not only weather the storm but also convert challenges into opportunities, while those who hesitate may find themselves left behind in an increasingly dynamic marketplace.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 1: Sources 1, 2</w:t>
      </w:r>
      <w:r/>
    </w:p>
    <w:p>
      <w:pPr>
        <w:pStyle w:val="ListNumber"/>
        <w:spacing w:line="240" w:lineRule="auto"/>
        <w:ind w:left="720"/>
      </w:pPr>
      <w:r/>
      <w:r>
        <w:t>Paragraph 2: Sources 1, 3</w:t>
      </w:r>
      <w:r/>
    </w:p>
    <w:p>
      <w:pPr>
        <w:pStyle w:val="ListNumber"/>
        <w:spacing w:line="240" w:lineRule="auto"/>
        <w:ind w:left="720"/>
      </w:pPr>
      <w:r/>
      <w:r>
        <w:t>Paragraph 3: Sources 2, 4</w:t>
      </w:r>
      <w:r/>
    </w:p>
    <w:p>
      <w:pPr>
        <w:pStyle w:val="ListNumber"/>
        <w:spacing w:line="240" w:lineRule="auto"/>
        <w:ind w:left="720"/>
      </w:pPr>
      <w:r/>
      <w:r>
        <w:t>Paragraph 4: Sources 3, 5</w:t>
      </w:r>
      <w:r/>
    </w:p>
    <w:p>
      <w:pPr>
        <w:pStyle w:val="ListNumber"/>
        <w:spacing w:line="240" w:lineRule="auto"/>
        <w:ind w:left="720"/>
      </w:pPr>
      <w:r/>
      <w:r>
        <w:t>Paragraph 5: Sources 4, 6</w:t>
      </w:r>
      <w:r/>
    </w:p>
    <w:p>
      <w:pPr>
        <w:pStyle w:val="ListNumber"/>
        <w:spacing w:line="240" w:lineRule="auto"/>
        <w:ind w:left="720"/>
      </w:pPr>
      <w:r/>
      <w:r>
        <w:t>Paragraph 6: Sources 2, 7</w:t>
      </w:r>
      <w:r/>
    </w:p>
    <w:p>
      <w:pPr>
        <w:pStyle w:val="ListNumber"/>
        <w:spacing w:line="240" w:lineRule="auto"/>
        <w:ind w:left="720"/>
      </w:pPr>
      <w:r/>
      <w:r>
        <w:t>Paragraph 7: Sources 1, 2</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https://www.insidelogistics.ca/small-medium-business/tariffs-creating-uncertainty-and-cost-pressures-for-smbs-netstock-report-finds/</w:t>
        </w:r>
      </w:hyperlink>
      <w:r>
        <w:t xml:space="preserve"> - Please view link - unable to able to access data</w:t>
      </w:r>
      <w:r/>
    </w:p>
    <w:p>
      <w:pPr>
        <w:pStyle w:val="ListNumber"/>
        <w:spacing w:line="240" w:lineRule="auto"/>
        <w:ind w:left="720"/>
      </w:pPr>
      <w:r/>
      <w:hyperlink r:id="rId11">
        <w:r>
          <w:rPr>
            <w:color w:val="0000EE"/>
            <w:u w:val="single"/>
          </w:rPr>
          <w:t>https://www.netstock.com/blog/netstock-unveils-2025-tariff-impact-report-detailing-smb-challenges-and-opportunities/</w:t>
        </w:r>
      </w:hyperlink>
      <w:r>
        <w:t xml:space="preserve"> - Netstock's 2025 Tariff Impact Report reveals that 63% of surveyed small and medium-sized businesses (SMBs) anticipate a moderate to major impact from new tariffs, highlighting significant challenges ahead. The report also indicates that 75% of SMBs have either not implemented tariff mitigation strategies before or have faced challenges doing so, suggesting an evolving response to the volatile tariff environment. Additionally, nearly 20% of SMBs have over 75% of their inventory exposed to tariff risks, with rising costs being the most significant concern for 70% of respondents. The report emphasizes the need for proactive, data-driven decision-making to navigate the current supply chain landscape.</w:t>
      </w:r>
      <w:r/>
    </w:p>
    <w:p>
      <w:pPr>
        <w:pStyle w:val="ListNumber"/>
        <w:spacing w:line="240" w:lineRule="auto"/>
        <w:ind w:left="720"/>
      </w:pPr>
      <w:r/>
      <w:hyperlink r:id="rId12">
        <w:r>
          <w:rPr>
            <w:color w:val="0000EE"/>
            <w:u w:val="single"/>
          </w:rPr>
          <w:t>https://www.dcvelocity.com/transportation/regulation-government/american-smbs-will-suffer-rising-costs-due-to-trade-wars-survey-says</w:t>
        </w:r>
      </w:hyperlink>
      <w:r>
        <w:t xml:space="preserve"> - A survey by Netstock, as reported by DC Velocity, indicates that 63% of American SMBs expect a moderate to major impact from new tariffs, signaling significant challenges ahead. The survey also reveals that 75% of SMBs have either not implemented tariff mitigation strategies before or have faced challenges doing so, highlighting an evolving response to the volatile tariff environment. Additionally, nearly 20% of SMBs have over 75% of their inventory exposed to tariff risks, with rising costs being the most significant concern for 70% of respondents. The report underscores the need for proactive, data-driven decision-making to navigate the current supply chain landscape.</w:t>
      </w:r>
      <w:r/>
    </w:p>
    <w:p>
      <w:pPr>
        <w:pStyle w:val="ListNumber"/>
        <w:spacing w:line="240" w:lineRule="auto"/>
        <w:ind w:left="720"/>
      </w:pPr>
      <w:r/>
      <w:hyperlink r:id="rId13">
        <w:r>
          <w:rPr>
            <w:color w:val="0000EE"/>
            <w:u w:val="single"/>
          </w:rPr>
          <w:t>https://www.ata.net/2025/03/the-impact-of-us-tariffs-on-small-businesses/</w:t>
        </w:r>
      </w:hyperlink>
      <w:r>
        <w:t xml:space="preserve"> - The American Trucking Associations discusses the impact of U.S. tariffs on small businesses, highlighting increased costs and reduced profit margins due to higher prices for imported goods. Tariffs can disrupt supply chains, making it more difficult for small businesses to obtain necessary materials and products. Additionally, small businesses may face competitive disadvantages compared to larger corporations that can absorb tariff-related cost increases. The article emphasizes the need for small businesses to adapt to these challenges and consider strategies to mitigate the impact of tariffs.</w:t>
      </w:r>
      <w:r/>
    </w:p>
    <w:p>
      <w:pPr>
        <w:pStyle w:val="ListNumber"/>
        <w:spacing w:line="240" w:lineRule="auto"/>
        <w:ind w:left="720"/>
      </w:pPr>
      <w:r/>
      <w:hyperlink r:id="rId14">
        <w:r>
          <w:rPr>
            <w:color w:val="0000EE"/>
            <w:u w:val="single"/>
          </w:rPr>
          <w:t>https://www.nerdwallet.com/article/small-business/trump-tariffs-small-business</w:t>
        </w:r>
      </w:hyperlink>
      <w:r>
        <w:t xml:space="preserve"> - NerdWallet outlines four ways tariffs may impact small businesses: increased cost of goods, price increases for customers, supply chain disruptions, and trade issues for businesses that export goods. Tariffs can make it more expensive for small businesses to purchase imported goods and materials, leading to higher prices for consumers. Supply chain disruptions can occur as tariffs can disrupt the global supply chain, making it more difficult for small businesses or their suppliers to get the goods they need. Additionally, retaliatory tariffs from other countries can affect U.S. exports, potentially discouraging suppliers and consumers from purchasing from U.S. companies.</w:t>
      </w:r>
      <w:r/>
    </w:p>
    <w:p>
      <w:pPr>
        <w:pStyle w:val="ListNumber"/>
        <w:spacing w:line="240" w:lineRule="auto"/>
        <w:ind w:left="720"/>
      </w:pPr>
      <w:r/>
      <w:hyperlink r:id="rId15">
        <w:r>
          <w:rPr>
            <w:color w:val="0000EE"/>
            <w:u w:val="single"/>
          </w:rPr>
          <w:t>https://nrf.com/blog/small-retailers-react-threat-new-tariffs</w:t>
        </w:r>
      </w:hyperlink>
      <w:r>
        <w:t xml:space="preserve"> - The National Retail Federation reports that many small retailers are concerned about the impact of new tariffs, with some stating they will have to raise prices on consumers if tariffs are enacted. Retailers like Angela Hawkins of Bamblu and Beth Aberg of Random Harvest Home express concerns about higher prices and the potential impact on their operations. The article highlights the challenges small retailers face in absorbing tariff-related cost increases and the potential impact on their businesses.</w:t>
      </w:r>
      <w:r/>
    </w:p>
    <w:p>
      <w:pPr>
        <w:pStyle w:val="ListNumber"/>
        <w:spacing w:line="240" w:lineRule="auto"/>
        <w:ind w:left="720"/>
      </w:pPr>
      <w:r/>
      <w:hyperlink r:id="rId16">
        <w:r>
          <w:rPr>
            <w:color w:val="0000EE"/>
            <w:u w:val="single"/>
          </w:rPr>
          <w:t>https://www.numberanalytics.com/blog/balancing-tariff-burdens-ecommerce-strategies-smes</w:t>
        </w:r>
      </w:hyperlink>
      <w:r>
        <w:t xml:space="preserve"> - Number Analytics discusses the challenges stemming from tariff policies for small and medium-sized enterprises (SMEs), including increased costs and market barriers. Tariffs directly raise the cost of imported goods, which SMEs may struggle to absorb, leading to higher retail prices and reduced competitiveness. The article also highlights the competitive disadvantages SMEs face compared to larger corporations that can leverage economies of scale or negotiate better terms with suppliers. It emphasizes the need for SMEs to adopt effective strategies to mitigate the impact of tariffs, such as adaptive pricing, cost management, and diversification in supply chain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sidelogistics.ca/small-medium-business/tariffs-creating-uncertainty-and-cost-pressures-for-smbs-netstock-report-finds/" TargetMode="External"/><Relationship Id="rId11" Type="http://schemas.openxmlformats.org/officeDocument/2006/relationships/hyperlink" Target="https://www.netstock.com/blog/netstock-unveils-2025-tariff-impact-report-detailing-smb-challenges-and-opportunities/" TargetMode="External"/><Relationship Id="rId12" Type="http://schemas.openxmlformats.org/officeDocument/2006/relationships/hyperlink" Target="https://www.dcvelocity.com/transportation/regulation-government/american-smbs-will-suffer-rising-costs-due-to-trade-wars-survey-says" TargetMode="External"/><Relationship Id="rId13" Type="http://schemas.openxmlformats.org/officeDocument/2006/relationships/hyperlink" Target="https://www.ata.net/2025/03/the-impact-of-us-tariffs-on-small-businesses/" TargetMode="External"/><Relationship Id="rId14" Type="http://schemas.openxmlformats.org/officeDocument/2006/relationships/hyperlink" Target="https://www.nerdwallet.com/article/small-business/trump-tariffs-small-business" TargetMode="External"/><Relationship Id="rId15" Type="http://schemas.openxmlformats.org/officeDocument/2006/relationships/hyperlink" Target="https://nrf.com/blog/small-retailers-react-threat-new-tariffs" TargetMode="External"/><Relationship Id="rId16" Type="http://schemas.openxmlformats.org/officeDocument/2006/relationships/hyperlink" Target="https://www.numberanalytics.com/blog/balancing-tariff-burdens-ecommerce-strategies-sm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