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Clorox pivots sourcing strategy to offset $100 million tariff impact amid slowing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economic landscape shaped by global trade tensions, household products giant Clorox finds itself at a pivotal juncture, grappling with a formidable challenge: a looming tariff hit estimated at $100 million. This impact, stemming from the intentional imposition of tariffs on imported goods, compels Clorox to reassess its sourcing strategy in a bid to safeguard its market position and maintain operational flexibility amidst uncertainty.</w:t>
      </w:r>
      <w:r/>
    </w:p>
    <w:p>
      <w:r/>
      <w:r>
        <w:t>The overarching economic environment, marked by weakening consumer demand and heightened price sensitivity, adds layers of complexity to Clorox's decision-making process. As detailed by CEO Linda Rendle, the unpredictable nature of macroeconomic factors has led to shifting consumer behaviours, with shopping habits becoming more conservative. This context is particularly pertinent as Clorox anticipates continued declines in category sales, a trend echoed by many in the consumer goods sector due to the ripple effects of tariffs and impending recession fears.</w:t>
      </w:r>
      <w:r/>
    </w:p>
    <w:p>
      <w:r/>
      <w:r>
        <w:t>Faced with significant financial implications, Clorox is exploring various avenues to mitigate the tariff's impact through a careful recalibration of its sourcing practices. Diversifying its supplier base stands out as a strategic priority. By investigating new sourcing locations outside of traditionally affected regions, the company aims to not only lessen its exposure to tariffs but also drive cost efficiencies. This approach mirrors broader industry trends, such as those seen with competitors like Procter &amp; Gamble and Colgate-Palmolive, who are likewise engaging in price adjustments and strategic negotiations to counteract rising input costs from trade disputes.</w:t>
      </w:r>
      <w:r/>
    </w:p>
    <w:p>
      <w:r/>
      <w:r>
        <w:t>The ongoing tariff landscape has heightened the urgency for companies to adapt. Notably, many U.S. businesses have begun to pivot their sourcing strategies—transitioning from reliance on Chinese manufacturers to more local alternatives or other regions such as Southeast Asia and Mexico. According to industry analysis, effective strategies include not only diversifying suppliers but also establishing stockpiles of goods unaffected by tariffs, thus providing a buffer against future increases in costs.</w:t>
      </w:r>
      <w:r/>
    </w:p>
    <w:p>
      <w:r/>
      <w:r>
        <w:t>As Clorox diligently navigates its supply chain challenges, it also stands to benefit from the application of modernised technology solutions. Implementing digital tools could enhance transparency across its sourcing operations, streamlining processes and improving overall efficiency. This digital shift is a crucial step in bolstering supply chain resilience as companies respond to ever-changing market fluctuations and trade policies.</w:t>
      </w:r>
      <w:r/>
    </w:p>
    <w:p>
      <w:r/>
      <w:r>
        <w:t>Another aspect of this strategic adaptation hinges on robust supplier relationships. Clorox's efforts to engage with existing suppliers for renegotiation of terms signals a proactive stance in crafting partnerships that can weather the storms of tariff-induced turbulence. The emphasis is on fostering collaborations that promote long-term sustainability while tailoring agreements to current economic realities.</w:t>
      </w:r>
      <w:r/>
    </w:p>
    <w:p>
      <w:r/>
      <w:r>
        <w:t>Moreover, the critical intersection of supply chain dynamics and public health considerations cannot be overlooked. The ongoing tariff conflicts not only influence company operational strategies but also extend into broader societal implications—affecting product availability and pricing for crucial sanitation products. This intersection poses a challenge not just for profitability but for corporate responsibility amid the pressing needs of consumers, particularly in vulnerable communities.</w:t>
      </w:r>
      <w:r/>
    </w:p>
    <w:p>
      <w:r/>
      <w:r>
        <w:t>Looking ahead, Clorox's decisions regarding sourcing and supply chain management will undoubtedly play a pivotal role in shaping its future. By embracing innovative strategies and fostering agility, the company has the potential to emerge stronger from this fraught economic period. As the landscape continues to morph under the influence of tariffs and trade policy shifts, the industry watches closely; Clorox’s ability to adapt could well set a precedent for others navigating these turbulent waters.</w:t>
      </w:r>
      <w:r/>
    </w:p>
    <w:p>
      <w:r/>
      <w:r>
        <w:t>In this intricate balancing act, Clorox's approach may reflect broader trends shaping supply chains across various sectors, underscoring the necessity of adaptability and strategic foresight in preserving business viability in an era of uncertainty.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2</w:t>
      </w:r>
      <w:r/>
    </w:p>
    <w:p>
      <w:pPr>
        <w:pStyle w:val="ListNumber"/>
        <w:spacing w:line="240" w:lineRule="auto"/>
        <w:ind w:left="720"/>
      </w:pPr>
      <w:r/>
      <w:r>
        <w:t>Paragraph 3: 1, 2, 3, 5</w:t>
      </w:r>
      <w:r/>
    </w:p>
    <w:p>
      <w:pPr>
        <w:pStyle w:val="ListNumber"/>
        <w:spacing w:line="240" w:lineRule="auto"/>
        <w:ind w:left="720"/>
      </w:pPr>
      <w:r/>
      <w:r>
        <w:t>Paragraph 4: 4, 5, 6</w:t>
      </w:r>
      <w:r/>
    </w:p>
    <w:p>
      <w:pPr>
        <w:pStyle w:val="ListNumber"/>
        <w:spacing w:line="240" w:lineRule="auto"/>
        <w:ind w:left="720"/>
      </w:pPr>
      <w:r/>
      <w:r>
        <w:t>Paragraph 5: 1, 4, 6</w:t>
      </w:r>
      <w:r/>
    </w:p>
    <w:p>
      <w:pPr>
        <w:pStyle w:val="ListNumber"/>
        <w:spacing w:line="240" w:lineRule="auto"/>
        <w:ind w:left="720"/>
      </w:pPr>
      <w:r/>
      <w:r>
        <w:t>Paragraph 6: 7</w:t>
      </w:r>
      <w:r/>
    </w:p>
    <w:p>
      <w:pPr>
        <w:pStyle w:val="ListNumber"/>
        <w:spacing w:line="240" w:lineRule="auto"/>
        <w:ind w:left="720"/>
      </w:pPr>
      <w:r/>
      <w:r>
        <w:t>Paragraph 7: 1, 4</w:t>
      </w:r>
      <w:r/>
    </w:p>
    <w:p>
      <w:pPr>
        <w:pStyle w:val="ListNumber"/>
        <w:spacing w:line="240" w:lineRule="auto"/>
        <w:ind w:left="720"/>
      </w:pPr>
      <w:r/>
      <w:r>
        <w:t>Paragraph 8: 1, 5,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https://letstalksupplychain.com/clorox-mulls-sourcing-changes-to-offset-100m-tariff-hit/</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https://www.reuters.com/business/retail-consumer/clorox-cuts-annual-sales-forecast-consumer-demand-weakens-amid-economic-2025-05-05/</w:t>
        </w:r>
      </w:hyperlink>
      <w:r>
        <w:t xml:space="preserve"> - Clorox has revised its annual sales forecast downward due to weakening consumer demand amid economic uncertainty influenced by U.S. President Donald Trump's tariff policies. Despite limited exposure to tariffs, fears of a recession stemming from a global trade war have made customers more cautious about spending. CEO Linda Rendle noted that macroeconomic uncertainties have changed shopping behaviors, leading to slower category sales expected to continue into the fourth quarter. The company's net sales declined by 8% year-over-year to $1.67 billion, missing analysts' projections of $1.73 billion. Annual net sales are now projected to be flat or decline by 1%, compared to the previous outlook of a 1% decline to a 2% increase. Adjusted earnings per share came in at $1.45, falling short of the $1.57 estimate. Competitors such as Procter &amp; Gamble and Colgate-Palmolive are raising product prices to manage increased input costs due to the ongoing trade tensions.</w:t>
      </w:r>
      <w:r/>
    </w:p>
    <w:p>
      <w:pPr>
        <w:pStyle w:val="ListNumber"/>
        <w:spacing w:line="240" w:lineRule="auto"/>
        <w:ind w:left="720"/>
      </w:pPr>
      <w:r/>
      <w:hyperlink r:id="rId12">
        <w:r>
          <w:rPr>
            <w:color w:val="0000EE"/>
            <w:u w:val="single"/>
          </w:rPr>
          <w:t>https://www.ft.com/content/3b316330-4ea4-42b0-8475-cf38a7899cba</w:t>
        </w:r>
      </w:hyperlink>
      <w:r>
        <w:t xml:space="preserve"> - American companies are urgently negotiating price cuts with Chinese suppliers, shifting production, and raising prices for U.S. consumers due to President Donald Trump's new 20% tariffs on Chinese goods. The White House may impose additional tariffs on April 2 with 'reciprocal tariffs' on imports from several countries. Businesses like Williams-Sonoma, which reduced Chinese-made products from 50% to 23% since 2018, are increasing U.S. production and passing costs to consumers. Other firms, including Costco and Walmart, are demanding price reductions from suppliers. The new tariffs have accelerated a trend towards diversifying production that started during Trump's first term and the COVID-19 pandemic. Companies like Home Depot are relocating manufacturing to Southeast Asia, Mexico, and the U.S. Elegant Home-Tech, a Chinese vinyl flooring manufacturer, is shifting production to Mexico to mitigate tariff impacts. Despite such diversifications, businesses remain uncertain about future tariff implementations. Companies dependent on Chinese manufacturing, such as Five Below, expect significant financial impacts and are also seeking similar mitigations.</w:t>
      </w:r>
      <w:r/>
    </w:p>
    <w:p>
      <w:pPr>
        <w:pStyle w:val="ListNumber"/>
        <w:spacing w:line="240" w:lineRule="auto"/>
        <w:ind w:left="720"/>
      </w:pPr>
      <w:r/>
      <w:hyperlink r:id="rId13">
        <w:r>
          <w:rPr>
            <w:color w:val="0000EE"/>
            <w:u w:val="single"/>
          </w:rPr>
          <w:t>https://www.spglobal.com/marketintelligence/en/mi/research-analysis/supply-chain-strategies-to-mitigate-tariffs.html</w:t>
        </w:r>
      </w:hyperlink>
      <w:r>
        <w:t xml:space="preserve"> - Companies can adapt to tariffs by adjusting their sourcing strategies in three main ways: pulling forward sourcing to establish a stockpile of goods unaffected by tariffs, shifting sourcing to countries not impacted by tariffs, and importing components for final assembly rather than finished goods to reduce or eliminate the tariff load. These strategies help firms mitigate the financial impact of tariffs and maintain competitiveness in the evolving trade landscape. However, each approach carries its own set of challenges and considerations, and companies must carefully evaluate the most suitable strategy for their specific circumstances.</w:t>
      </w:r>
      <w:r/>
    </w:p>
    <w:p>
      <w:pPr>
        <w:pStyle w:val="ListNumber"/>
        <w:spacing w:line="240" w:lineRule="auto"/>
        <w:ind w:left="720"/>
      </w:pPr>
      <w:r/>
      <w:hyperlink r:id="rId14">
        <w:r>
          <w:rPr>
            <w:color w:val="0000EE"/>
            <w:u w:val="single"/>
          </w:rPr>
          <w:t>https://www.radial.com/insights/retailers-prepare-new-supply-chain-strategies-ahead-of-potential-tariffs</w:t>
        </w:r>
      </w:hyperlink>
      <w:r>
        <w:t xml:space="preserve"> - Retailers are implementing various short and long-term supply chain strategies to mitigate tariff risks, including forward stocking inventories, raising prices for consumers, and diversifying product sourcing and manufacturing. For example, brands like Stanley Black &amp; Decker plan to forward stock inventories with imported goods before tariffs are enacted. Companies such as Adidas and e.l.f. Beauty are diversifying sourcing and manufacturing to reduce reliance on China and increase supply chain agility. These strategies aim to minimize the impact of tariffs on operations and maintain competitiveness in the market.</w:t>
      </w:r>
      <w:r/>
    </w:p>
    <w:p>
      <w:pPr>
        <w:pStyle w:val="ListNumber"/>
        <w:spacing w:line="240" w:lineRule="auto"/>
        <w:ind w:left="720"/>
      </w:pPr>
      <w:r/>
      <w:hyperlink r:id="rId15">
        <w:r>
          <w:rPr>
            <w:color w:val="0000EE"/>
            <w:u w:val="single"/>
          </w:rPr>
          <w:t>https://www.datamyne.com/knowledge-center/imports/navigating-the-storm-supply-chain-resilience-strategies-to-address-higher-u-s-tariffs/</w:t>
        </w:r>
      </w:hyperlink>
      <w:r>
        <w:t xml:space="preserve"> - With rising U.S. tariffs, companies must prioritize building an alternative supplier sourcing program. A diversified supplier base helps businesses reduce dependence on specific regions heavily impacted by tariffs, ensuring continuity in the face of trade barriers. Strategies include assessing new supplier markets, developing long-term supplier relationships, and leveraging technology for supplier identification. Organizations that proactively establish alternative supplier sourcing strategies will be better positioned to withstand tariff fluctuations and supply chain disruptions, ensuring competitiveness in the evolving trade landscape.</w:t>
      </w:r>
      <w:r/>
    </w:p>
    <w:p>
      <w:pPr>
        <w:pStyle w:val="ListNumber"/>
        <w:spacing w:line="240" w:lineRule="auto"/>
        <w:ind w:left="720"/>
      </w:pPr>
      <w:r/>
      <w:hyperlink r:id="rId16">
        <w:r>
          <w:rPr>
            <w:color w:val="0000EE"/>
            <w:u w:val="single"/>
          </w:rPr>
          <w:t>https://coospider.com/blogs/news/the-disinfectant-dilemma-how-tariff-wars-are-reshaping-global-sanitation-supply-chains</w:t>
        </w:r>
      </w:hyperlink>
      <w:r>
        <w:t xml:space="preserve"> - The article discusses how tariff wars are reshaping global sanitation supply chains, focusing on the impact of tariffs on disinfectant manufacturers like Clorox. It highlights strategies such as reshoring, tariff engineering, and price hikes to mitigate the effects of tariffs. The piece also examines the public health fallout, including cost-driven rationing in hospitals and the impact on low-income nations. Additionally, it addresses the environmental implications of shifting supply chains and the legal and regulatory battles arising from tariff disputes. The article provides a comprehensive overview of the challenges and responses within the disinfectant industry amid tariff wars.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tstalksupplychain.com/clorox-mulls-sourcing-changes-to-offset-100m-tariff-hit/" TargetMode="External"/><Relationship Id="rId11" Type="http://schemas.openxmlformats.org/officeDocument/2006/relationships/hyperlink" Target="https://www.reuters.com/business/retail-consumer/clorox-cuts-annual-sales-forecast-consumer-demand-weakens-amid-economic-2025-05-05/" TargetMode="External"/><Relationship Id="rId12" Type="http://schemas.openxmlformats.org/officeDocument/2006/relationships/hyperlink" Target="https://www.ft.com/content/3b316330-4ea4-42b0-8475-cf38a7899cba" TargetMode="External"/><Relationship Id="rId13" Type="http://schemas.openxmlformats.org/officeDocument/2006/relationships/hyperlink" Target="https://www.spglobal.com/marketintelligence/en/mi/research-analysis/supply-chain-strategies-to-mitigate-tariffs.html" TargetMode="External"/><Relationship Id="rId14" Type="http://schemas.openxmlformats.org/officeDocument/2006/relationships/hyperlink" Target="https://www.radial.com/insights/retailers-prepare-new-supply-chain-strategies-ahead-of-potential-tariffs" TargetMode="External"/><Relationship Id="rId15" Type="http://schemas.openxmlformats.org/officeDocument/2006/relationships/hyperlink" Target="https://www.datamyne.com/knowledge-center/imports/navigating-the-storm-supply-chain-resilience-strategies-to-address-higher-u-s-tariffs/" TargetMode="External"/><Relationship Id="rId16" Type="http://schemas.openxmlformats.org/officeDocument/2006/relationships/hyperlink" Target="https://coospider.com/blogs/news/the-disinfectant-dilemma-how-tariff-wars-are-reshaping-global-sanitation-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