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Cyberattacks on M&amp;S and Co-op amplify supply chain vulnerabilities for small UK food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Wilfred Emmanuel-Jones, the entrepreneur behind the Black Farmer brand, is experiencing unsettling echoes of the past. During the pandemic, he faced daily order cancellations from customers, a situation that has resurfaced with recent cyberattacks affecting two of his main clients, the Co-op and Marks &amp; Spencer (M&amp;S). "After the Co-op hack, they just told us to stop [and to] not supply any products," he recalled. The impact on his sausage production has been severe, forcing him to halt manufacturing and resulting in significant financial losses. For Emmanuel-Jones, this serves as a stark reminder of how disruptions in larger retailers can reverberate throughout the supply chain, disproportionately impacting smaller businesses.</w:t>
      </w:r>
      <w:r/>
    </w:p>
    <w:p>
      <w:r/>
      <w:r>
        <w:t>The ramifications of the cyber breaches extend beyond individual suppliers, disrupting operations for two of the UK’s most prominent food retailers. As customers of M&amp;S and the Co-op contend with empty shelves, it becomes clear that the aftershocks are far-reaching. Suppliers, as they adapt to the new realities, find themselves with nowhere else to turn. In essence, while consumers express frustration over availability, many suppliers are struggling to reclaim lost revenue and re-establish their own chains.</w:t>
      </w:r>
      <w:r/>
    </w:p>
    <w:p>
      <w:r/>
      <w:r>
        <w:t>Reports indicate that, three weeks into the crisis, M&amp;S has been proactive in addressing the shortages, having developed new software applications to help streamline its logistics. The Co-op has also mobilised to restore supply, dispatching a fleet of lorries to essential destinations. Yet, in city centre branches, such as those in London, gaps remain visible. M&amp;S has assured that most suppliers have not been significantly affected, though the reality on the ground tells a different story. From ambient goods to clothing, the complex nature of supply chains has revealed vulnerabilities further accentuated by these attacks.</w:t>
      </w:r>
      <w:r/>
    </w:p>
    <w:p>
      <w:r/>
      <w:r>
        <w:t>Both retailers have reported effectively managing the immediate chaos by closing parts of their IT infrastructure. This necessary precaution left stores unable to communicate adequately with their distribution centres, adding to the backlog of goods. One M&amp;S drinks supplier described being instructed to delay shipments, as the firm prioritised essential products amidst the turmoil. Despite concerns, many suppliers have expressed appreciation for M&amp;S's communication, although the situation is undeniably challenging.</w:t>
      </w:r>
      <w:r/>
    </w:p>
    <w:p>
      <w:r/>
      <w:r>
        <w:t>M&amp;S's troubles have an economic dimension beyond lost orders. The company anticipates claiming up to £100 million from its cyber insurance, following a report indicating that the cyber breach may have cost it more than £60 million in lost revenues and contributed to a notable 16% drop in its share price. The exposed personal data from this incident—ranging from contact details to order histories—has raised concerns about customer safety, albeit payment details and passwords remain secure. With numerous breaches reported across the retail sector, including incidents affecting Harrods and the Co-op, experts are warning of a burgeoning cyber threat landscape, driven partly by advances in generative artificial intelligence.</w:t>
      </w:r>
      <w:r/>
    </w:p>
    <w:p>
      <w:r/>
      <w:r>
        <w:t>The urgency of embracing robust cybersecurity measures has not gone unnoticed by small business owners, who now view cyberattacks as a predominant concern, competing with supply chain disruptions. According to a recent survey, 60% of small business operators acknowledged cybersecurity as a significant issue. The same study found that many have begun investing in advanced protective tools, reflecting a heightened battle to fortify against digital threats. Yet, paradoxically, while pursuing cybersecurity improvements, many smaller firms find themselves constrained in their growth efforts.</w:t>
      </w:r>
      <w:r/>
    </w:p>
    <w:p>
      <w:r/>
      <w:r>
        <w:t>Research underlines the severity of the impacts on UK businesses: 95% have experienced negative consequences due to cybersecurity incidents in their supply chains, significantly higher than the global average. Alarmingly, 34% are reportedly unaware of such incidents, emphasising the critical need for enhanced risk management protocols. As the authorities investigate these hacking incidents and provide support, the spotlight remains on organisations to adopt a more proactive stance against potential vulnerabilities in their systems.</w:t>
      </w:r>
      <w:r/>
    </w:p>
    <w:p>
      <w:r/>
      <w:r>
        <w:t>The ongoing struggles faced by Emmanuel-Jones and other small suppliers reveal a broader concern within the UK’s retail ecosystem. As larger corporations like M&amp;S navigate the fallout of cyberattacks, the ramifications echo downwards, affecting those who are least equipped to absorb such shocks. The narrative is a cautionary tale of interconnectedness in modern commerce, illustrating that while larger retailers are indeed the focus of cybercriminals, it is often the smaller enterprises that bear the brunt of these disruptive events.</w:t>
      </w:r>
      <w:r/>
    </w:p>
    <w:p>
      <w:r/>
      <w:r>
        <w:t>Finally, as M&amp;S and the Co-op work tirelessly to restore normal operations and build resilience against future cyber threats, the experience highlights the pressing need for comprehensive measures across the entire supply chain to safeguard against vulnerabilities and ensure that smaller businesses like Emmanuel-Jones' can withstand the turbulence of the digital age.</w:t>
      </w:r>
      <w:r/>
    </w:p>
    <w:p>
      <w:pPr>
        <w:pBdr>
          <w:bottom w:val="single" w:sz="6" w:space="1" w:color="auto"/>
        </w:pBdr>
      </w:pPr>
      <w:r/>
    </w:p>
    <w:p>
      <w:pPr>
        <w:pStyle w:val="Heading3"/>
      </w:pPr>
      <w:r>
        <w:t>Reference Map</w:t>
      </w:r>
      <w:r/>
    </w:p>
    <w:p>
      <w:r/>
      <w:r>
        <w:t>1: All paragraphs</w:t>
        <w:br/>
      </w:r>
      <w:r>
        <w:t>2: Paragraph 5</w:t>
        <w:br/>
      </w:r>
      <w:r>
        <w:t>3: Paragraph 6</w:t>
        <w:br/>
      </w:r>
      <w:r>
        <w:t>4: Paragraph 7</w:t>
        <w:br/>
      </w:r>
      <w:r>
        <w:t>5: Paragraph 8</w:t>
        <w:br/>
      </w:r>
      <w:r>
        <w:t>6: Paragraph 9</w:t>
        <w:br/>
      </w:r>
      <w:r>
        <w:t xml:space="preserve">7: Paragraph 10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https://www.thetimes.com/business-money/companies/article/cyber-contagion-how-m-and-s-and-co-op-hacks-have-squeezed-small-suppliers-l22mvxzxv</w:t>
        </w:r>
      </w:hyperlink>
      <w:r>
        <w:t xml:space="preserve"> - Please view link - unable to able to access data</w:t>
      </w:r>
      <w:r/>
    </w:p>
    <w:p>
      <w:pPr>
        <w:pStyle w:val="ListNumber"/>
        <w:spacing w:line="240" w:lineRule="auto"/>
        <w:ind w:left="720"/>
      </w:pPr>
      <w:r/>
      <w:hyperlink r:id="rId11">
        <w:r>
          <w:rPr>
            <w:color w:val="0000EE"/>
            <w:u w:val="single"/>
          </w:rPr>
          <w:t>https://www.ft.com/content/723b6195-1ce7-4b5f-94f5-729e9152c578</w:t>
        </w:r>
      </w:hyperlink>
      <w:r>
        <w:t xml:space="preserve"> - Marks and Spencer (M&amp;S) is set to claim up to £100 million from its cyber insurance following a recent cyberattack that compromised customer data and severely disrupted operations, particularly online orders for nearly three weeks. The exposed personal data includes contact details, dates of birth, and order histories, though payment details and passwords remain secure. Insurers involved include Allianz, expected to cover at least £10 million initially, and Beazley. The incident may have resulted in lost revenues exceeding £60 million and contributed to a 16% drop in share price, erasing £1.3 billion of its market value. M&amp;S's cyber insurance, arranged by WTW, is likely to cover all losses, including both direct and third-party liabilities, even if a third-party vendor is implicated in the breach. However, M&amp;S may see its insurance premium—currently under £5 million—double unless it improves cyber risk management. This breach, along with recent cyberattacks on other UK retailers such as Harrods and the Co-op, may lead to increased cyber insurance premiums across the sector. The M&amp;S payout could validate the value of cyber insurance and encourage wider adoption among smaller businesses. UK businesses have suffered approximately £44 billion in cyber-related revenue losses over the past five years.</w:t>
      </w:r>
      <w:r/>
    </w:p>
    <w:p>
      <w:pPr>
        <w:pStyle w:val="ListNumber"/>
        <w:spacing w:line="240" w:lineRule="auto"/>
        <w:ind w:left="720"/>
      </w:pPr>
      <w:r/>
      <w:hyperlink r:id="rId12">
        <w:r>
          <w:rPr>
            <w:color w:val="0000EE"/>
            <w:u w:val="single"/>
          </w:rPr>
          <w:t>https://apnews.com/article/7d3c01faa7380775598a517df4db1250</w:t>
        </w:r>
      </w:hyperlink>
      <w:r>
        <w:t xml:space="preserve"> - British retailers, including Marks &amp; Spencer (M&amp;S) and Harrods, are facing a surge of cyberattacks. M&amp;S has been grappling with an ongoing cyber incident since Easter weekend, disabling its ability to process online orders, hire new staff, or maintain regular website functions. Although some services like contactless payments have been restored, the disruption continues as M&amp;S works intensively to resolve the issue. Meanwhile, Harrods acknowledged a cyber threat and has taken precautionary steps, including limiting internet access. The attacks, which may be linked to a group called Scattered Spider, have raised concerns in the UK retail sector following a similar incident at Co-op. Authorities, including London’s Metropolitan Police and the UK’s National Cyber Security Centre, are investigating and providing support. Experts across the cyber defense industry warn that the growing use of generative artificial intelligence is intensifying the cyber threat landscape and urge organizations to strengthen their digital defenses.</w:t>
      </w:r>
      <w:r/>
    </w:p>
    <w:p>
      <w:pPr>
        <w:pStyle w:val="ListNumber"/>
        <w:spacing w:line="240" w:lineRule="auto"/>
        <w:ind w:left="720"/>
      </w:pPr>
      <w:r/>
      <w:hyperlink r:id="rId13">
        <w:r>
          <w:rPr>
            <w:color w:val="0000EE"/>
            <w:u w:val="single"/>
          </w:rPr>
          <w:t>https://www.axios.com/2024/04/02/small-business-owners-cyberattack-fears</w:t>
        </w:r>
      </w:hyperlink>
      <w:r>
        <w:t xml:space="preserve"> - Small-business owners now see cyberattacks as their primary concern, on par with supply chain disruptions and potential pandemics. This newfound anxiety is prompting many to invest in advanced cybersecurity tools and consultancies, as revealed in the U.S. Chamber of Commerce’s first-quarter survey. Historically vulnerable to ransomware, business email compromises, and phishing, these businesses are raising their defenses. 60% of owners voiced their cybersecurity concerns in the latest index, with 71% of professional services and 74% of businesses with 20-500 employees being particularly worried. Despite the rising cybersecurity fears, 58% remain concerned about supply chain issues. The good news is that small-business owners feel more prepared to handle cyberattacks than other crises.</w:t>
      </w:r>
      <w:r/>
    </w:p>
    <w:p>
      <w:pPr>
        <w:pStyle w:val="ListNumber"/>
        <w:spacing w:line="240" w:lineRule="auto"/>
        <w:ind w:left="720"/>
      </w:pPr>
      <w:r/>
      <w:hyperlink r:id="rId14">
        <w:r>
          <w:rPr>
            <w:color w:val="0000EE"/>
            <w:u w:val="single"/>
          </w:rPr>
          <w:t>https://www.bluevoyant.com/press-releases/uk-companies-struggle-to-reduce-supply-chain-cyber-security-risks</w:t>
        </w:r>
      </w:hyperlink>
      <w:r>
        <w:t xml:space="preserve"> - A recent study by BlueVoyant reveals that 95% of UK businesses experienced negative impacts from cybersecurity incidents within their supply chains over the past year, significantly higher than the global average of 81%. Key findings include: 34% of UK organizations lack awareness of cyber incidents within their supply chains; 66% consider third-party cybersecurity risk management a low priority; and 92% have increased budgets for third-party cybersecurity risk management programs. Robert Hannigan, head of international business Europe and Middle East at BlueVoyant, emphasized the persistent challenge of mitigating supply chain and third-party cyber risks for UK businesses.</w:t>
      </w:r>
      <w:r/>
    </w:p>
    <w:p>
      <w:pPr>
        <w:pStyle w:val="ListNumber"/>
        <w:spacing w:line="240" w:lineRule="auto"/>
        <w:ind w:left="720"/>
      </w:pPr>
      <w:r/>
      <w:hyperlink r:id="rId15">
        <w:r>
          <w:rPr>
            <w:color w:val="0000EE"/>
            <w:u w:val="single"/>
          </w:rPr>
          <w:t>https://www.webroot.com/gb/en/about/press-room/releases/half-of-uk-smbs-cyberattacks-close-biz</w:t>
        </w:r>
      </w:hyperlink>
      <w:r>
        <w:t xml:space="preserve"> - Research from Webroot indicates that nearly half of UK small to medium-sized businesses (SMBs) believe a cyberattack could lead to business closure. Additionally, 48% of these businesses report having to deprioritize growth activities to address cybersecurity concerns. The study, titled “Size Does Matter,” highlights the challenging environment for UK SMBs amid rapid political, economic, and social changes. Cybersecurity threats, second only to Brexit, are a significant source of uncertainty, prompting SMBs to invest substantial time and resources into cybersecurity measures.</w:t>
      </w:r>
      <w:r/>
    </w:p>
    <w:p>
      <w:pPr>
        <w:pStyle w:val="ListNumber"/>
        <w:spacing w:line="240" w:lineRule="auto"/>
        <w:ind w:left="720"/>
      </w:pPr>
      <w:r/>
      <w:hyperlink r:id="rId16">
        <w:r>
          <w:rPr>
            <w:color w:val="0000EE"/>
            <w:u w:val="single"/>
          </w:rPr>
          <w:t>https://www.infosecurity-magazine.com/news/uk-businesses-recoveries-supply/</w:t>
        </w:r>
      </w:hyperlink>
      <w:r>
        <w:t xml:space="preserve"> - Research by BlackBerry reveals that nearly two in five organizations (38%) face month-long recovery times after falling victim to attacks targeting their software supply chain. The survey of 200 IT decision-makers and cybersecurity leaders found that 74% of UK IT decision-makers received notifications of attacks or vulnerabilities in their software supply chain in the last 12 months. BlackBerry noted that this research coincides with the UK government's efforts to improve the resilience and security of software to strengthen digital supply chains, as part of the National Cyber Strategy.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times.com/business-money/companies/article/cyber-contagion-how-m-and-s-and-co-op-hacks-have-squeezed-small-suppliers-l22mvxzxv" TargetMode="External"/><Relationship Id="rId11" Type="http://schemas.openxmlformats.org/officeDocument/2006/relationships/hyperlink" Target="https://www.ft.com/content/723b6195-1ce7-4b5f-94f5-729e9152c578" TargetMode="External"/><Relationship Id="rId12" Type="http://schemas.openxmlformats.org/officeDocument/2006/relationships/hyperlink" Target="https://apnews.com/article/7d3c01faa7380775598a517df4db1250" TargetMode="External"/><Relationship Id="rId13" Type="http://schemas.openxmlformats.org/officeDocument/2006/relationships/hyperlink" Target="https://www.axios.com/2024/04/02/small-business-owners-cyberattack-fears" TargetMode="External"/><Relationship Id="rId14" Type="http://schemas.openxmlformats.org/officeDocument/2006/relationships/hyperlink" Target="https://www.bluevoyant.com/press-releases/uk-companies-struggle-to-reduce-supply-chain-cyber-security-risks" TargetMode="External"/><Relationship Id="rId15" Type="http://schemas.openxmlformats.org/officeDocument/2006/relationships/hyperlink" Target="https://www.webroot.com/gb/en/about/press-room/releases/half-of-uk-smbs-cyberattacks-close-biz" TargetMode="External"/><Relationship Id="rId16" Type="http://schemas.openxmlformats.org/officeDocument/2006/relationships/hyperlink" Target="https://www.infosecurity-magazine.com/news/uk-businesses-recoveries-supp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