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split on adapting to post-pandemic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response to the Coronavirus pandemic has underscored a pivotal moment in the evolution of Supply Chain Management. Until recently, the intricacies and vulnerabilities of supply chains were often overlooked; however, the pandemic has thrust their vital importance into the limelight. This newfound recognition has sparked a significant reassessment of strategies aimed at enhancing the robustness and resilience of supply chains across various sectors.</w:t>
      </w:r>
      <w:r/>
    </w:p>
    <w:p>
      <w:r/>
      <w:r>
        <w:t>The pandemic acted not only as a wake-up call but as a catalyst for change, urging businesses to re-evaluate whether to return to traditional methods or forge a path toward enhanced operational efficacy. A recent survey, conducted to gauge the sentiments and strategies of companies as they navigate this landscape, revealed a spectrum of responses to what has been termed “Supply Chain’s Moment of Truth.”</w:t>
      </w:r>
      <w:r/>
    </w:p>
    <w:p>
      <w:r/>
      <w:r>
        <w:t>Among the findings, a troubling 17% of respondents indicated a tendency to revert to pre-pandemic practices. This phenomenon, often referred to as the "Supply Chain Boiled Frog" effect, highlights a disconcerting denial of the crucial need for change. These businesses may have escaped the pandemic’s immediate impacts but risk future vulnerabilities as they fail to adapt. Future environmental challenges, competitive pressures, and potential disruptions are likely to exacerbate the fragility of their operations.</w:t>
      </w:r>
      <w:r/>
    </w:p>
    <w:p>
      <w:r/>
      <w:r>
        <w:t>Another 17% of participants expressed uncertainty, nearing a critical moment of reckoning where the pressures of survival compel them to reconsider their strategies. Although these companies have yet to implement significant changes, the persistent fallout from the pandemic creates an environment where evolution is not just necessary but inevitable. There is cautious optimism that many within this group will realise the importance of improvement and, at the very least, begin to adopt incremental changes.</w:t>
      </w:r>
      <w:r/>
    </w:p>
    <w:p>
      <w:r/>
      <w:r>
        <w:t>A more hopeful revelation came from the 28% of companies that acknowledged the pressing need for advancement. They are taking steps toward integrating new strategies, albeit still at the initial stages of their journey. This recognition is increasingly vital in an environment where the competitive landscape continues to evolve, making adaptability essential.</w:t>
      </w:r>
      <w:r/>
    </w:p>
    <w:p>
      <w:r/>
      <w:r>
        <w:t>Leading the charge, 39% of respondents have committed to overt actions aimed at implementing transformative strategies within their supply chains. These companies have not only acknowledged the need for change but are actively on the path to creating a more resilient framework. The integration of advanced technologies—such as AI, machine learning, and IoT—has facilitated improved visibility and predictive capabilities within supply chains, allowing for greater responsiveness to market shifts.</w:t>
      </w:r>
      <w:r/>
    </w:p>
    <w:p>
      <w:r/>
      <w:r>
        <w:t>The reliance on technology to enhance supply chain visibility has become a focal point for CEOs grappling with the complexities and fragilities exposed during the pandemic. The adoption of sophisticated tools, including GPS trackers and advanced Transport Management Systems, aims to close the visibility gap that many companies still face beyond their immediate suppliers. Despite these advancements, total transparency across the supply chain remains elusive for many organisations.</w:t>
      </w:r>
      <w:r/>
    </w:p>
    <w:p>
      <w:r/>
      <w:r>
        <w:t>Further underscoring the drive toward resilience, President Joe Biden recently established a White House council focused on supply chain sustainability. This initiative mandates comprehensive reviews across vital sectors, ensuring that supply chain considerations become an integral part of national security and economic strategy. Such governmental commitments parallel the strategies outlined in various industries aimed at mitigating risks through diversification and enhanced regulatory compliance.</w:t>
      </w:r>
      <w:r/>
    </w:p>
    <w:p>
      <w:r/>
      <w:r>
        <w:t>In the pharmaceutical sector, for instance, diversifying supplier bases and shifting production closer to main markets are increasingly seen as essential strategies for fortifying supply chains. This trend highlights a broader industrial shift towards reducing reliance on single sources, which has become particularly pertinent in light of geopolitical tensions and global disruptions.</w:t>
      </w:r>
      <w:r/>
    </w:p>
    <w:p>
      <w:r/>
      <w:r>
        <w:t>As we reflect on the ongoing transformations within Supply Chain Management, it is crucial to acknowledge that this moment is not merely transitional but has the potential to redefine the parameters of the field for decades. A year from now, a second poll may reveal whether companies have committed to actionable strategies rather than mere intentions, providing deeper insights into the long-term implications of this “Supply Chain Renaissance.”</w:t>
      </w:r>
      <w:r/>
    </w:p>
    <w:p>
      <w:r/>
      <w:r>
        <w:t>For professionals in the field, this transitional period offers both challenges and opportunities. Those who are part of forward-thinking organisations that embrace this moment of truth may find themselves at the forefront of a rapidly evolving landscape, while those tethered to outdated methods may experience frustration and stagnation. As demand for skilled supply chain professionals remains high, individuals have the luxury of choosing companies that embody a commitment to strategic progress and adaptability.</w:t>
      </w:r>
      <w:r/>
    </w:p>
    <w:p>
      <w:r/>
      <w:r>
        <w:t>The path forward is filled with promise, driven by a collective understanding that recognising the vulnerabilities exposed during the pandemic is merely the first step. Embracing technological advancements and redefining operational paradigms could be the foundation for a resilient future, ensuring that supply chains can withstand and flourish in the face of challenges yet to come.</w:t>
      </w:r>
      <w:r/>
    </w:p>
    <w:p>
      <w:pPr>
        <w:pBdr>
          <w:bottom w:val="single" w:sz="6" w:space="1" w:color="auto"/>
        </w:pBdr>
      </w:pPr>
      <w:r/>
    </w:p>
    <w:p>
      <w:r/>
      <w:r>
        <w:t>Reference Map: 1. Paragraphs 1, 2</w:t>
        <w:br/>
      </w:r>
      <w:r>
        <w:t>2. Paragraphs 3, 4, 5</w:t>
        <w:br/>
      </w:r>
      <w:r>
        <w:t>3. Paragraph 6</w:t>
        <w:br/>
      </w:r>
      <w:r>
        <w:t>4. Paragraph 7</w:t>
        <w:br/>
      </w:r>
      <w:r>
        <w:t>5. Paragraph 8</w:t>
        <w:br/>
      </w:r>
      <w:r>
        <w:t>6. Paragraph 9</w:t>
        <w:br/>
      </w:r>
      <w:r>
        <w:t>7. Paragraph 10</w:t>
        <w:br/>
      </w:r>
      <w:r>
        <w:t xml:space="preserve">8. Paragraphs 11, 12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https://supplychaingamechanger.com/supply-chains-moment-of-truth-poll/</w:t>
        </w:r>
      </w:hyperlink>
      <w:r>
        <w:t xml:space="preserve"> - Please view link - unable to able to access data</w:t>
      </w:r>
      <w:r/>
    </w:p>
    <w:p>
      <w:pPr>
        <w:pStyle w:val="ListNumber"/>
        <w:spacing w:line="240" w:lineRule="auto"/>
        <w:ind w:left="720"/>
      </w:pPr>
      <w:r/>
      <w:hyperlink r:id="rId11">
        <w:r>
          <w:rPr>
            <w:color w:val="0000EE"/>
            <w:u w:val="single"/>
          </w:rPr>
          <w:t>https://www.ft.com/content/a03da8f6-b468-4a86-8db5-83838f7d6409</w:t>
        </w:r>
      </w:hyperlink>
      <w:r>
        <w:t xml:space="preserve"> - This article discusses significant disruptions in global shipping, highlighting severe congestion and capacity constraints at ports like Algeciras in Spain and Tanger Med in Morocco. Factors such as realignment of maritime trade routes, attacks by Houthi militias, and threats in the Strait of Hormuz have added days to shipping journeys, leading to increased costs and delays. The piece emphasizes the mounting strains on global shipping and the potential for severe logistical bottlenecks threatening the global supply chain.</w:t>
      </w:r>
      <w:r/>
    </w:p>
    <w:p>
      <w:pPr>
        <w:pStyle w:val="ListNumber"/>
        <w:spacing w:line="240" w:lineRule="auto"/>
        <w:ind w:left="720"/>
      </w:pPr>
      <w:r/>
      <w:hyperlink r:id="rId12">
        <w:r>
          <w:rPr>
            <w:color w:val="0000EE"/>
            <w:u w:val="single"/>
          </w:rPr>
          <w:t>https://www.reuters.com/world/us/biden-issuing-executive-order-supply-chain-resiliency-efforts-2024-06-14/</w:t>
        </w:r>
      </w:hyperlink>
      <w:r>
        <w:t xml:space="preserve"> - President Joe Biden issued an executive order establishing a White House council dedicated to supply chain resilience. Comprising various cabinet departments and key officials, the council aims to address disruptions caused by the COVID-19 pandemic and ongoing inflation. The order mandates a comprehensive industry report by year's end and requires a supply chain review every four years for sectors vital to national and economic security, marking a significant shift in federal operations to tackle supply chain challenges.</w:t>
      </w:r>
      <w:r/>
    </w:p>
    <w:p>
      <w:pPr>
        <w:pStyle w:val="ListNumber"/>
        <w:spacing w:line="240" w:lineRule="auto"/>
        <w:ind w:left="720"/>
      </w:pPr>
      <w:r/>
      <w:hyperlink r:id="rId13">
        <w:r>
          <w:rPr>
            <w:color w:val="0000EE"/>
            <w:u w:val="single"/>
          </w:rPr>
          <w:t>https://www.ft.com/content/1d07a823-43da-4c1b-84d3-7e453ebb1b16</w:t>
        </w:r>
      </w:hyperlink>
      <w:r>
        <w:t xml:space="preserve"> - The article explores how chief executives are increasingly focusing on supply chain visibility due to complex and fragile logistics networks, a situation highlighted by the COVID-19 pandemic. It discusses the adoption of technologies like GPS trackers, RFID tags, and Transport Management System (TMS) software, and the emergence of AI and machine learning solutions offering enhanced 'control tower' views. Despite advancements, it notes that complete end-to-end visibility remains elusive, with many companies having limited visibility beyond direct suppliers.</w:t>
      </w:r>
      <w:r/>
    </w:p>
    <w:p>
      <w:pPr>
        <w:pStyle w:val="ListNumber"/>
        <w:spacing w:line="240" w:lineRule="auto"/>
        <w:ind w:left="720"/>
      </w:pPr>
      <w:r/>
      <w:hyperlink r:id="rId14">
        <w:r>
          <w:rPr>
            <w:color w:val="0000EE"/>
            <w:u w:val="single"/>
          </w:rPr>
          <w:t>https://www.pharmasalmanac.com/articles/what-strategies-are-ensuring-supply-chain-resilience-in-a-post-covid-world</w:t>
        </w:r>
      </w:hyperlink>
      <w:r>
        <w:t xml:space="preserve"> - This article discusses strategies for building resilient supply chains in the pharmaceutical industry post-pandemic. It emphasizes the importance of diversifying suppliers to mitigate risks associated with geopolitical tensions and supply disruptions. The piece also highlights the adoption of digital tools and AI to enhance supply chain visibility, the trend of onshoring production to bring manufacturing closer to primary markets, and the need for regulatory compliance and quality assurance to meet stringent standards.</w:t>
      </w:r>
      <w:r/>
    </w:p>
    <w:p>
      <w:pPr>
        <w:pStyle w:val="ListNumber"/>
        <w:spacing w:line="240" w:lineRule="auto"/>
        <w:ind w:left="720"/>
      </w:pPr>
      <w:r/>
      <w:hyperlink r:id="rId15">
        <w:r>
          <w:rPr>
            <w:color w:val="0000EE"/>
            <w:u w:val="single"/>
          </w:rPr>
          <w:t>https://www.suntekscm.com/building-resilient-supply-chains-strategies-for-a-post-pandemic-era/</w:t>
        </w:r>
      </w:hyperlink>
      <w:r>
        <w:t xml:space="preserve"> - The article outlines strategies for building resilient supply chains in a post-pandemic world. It emphasizes the importance of embracing technology and automation, such as AI, machine learning, and IoT, to enhance supply chain visibility and predictive analytics. The piece also discusses the need for diversifying sourcing and manufacturing locations to mitigate risks associated with overreliance on single suppliers or regions, and the significance of strengthening relationships with suppliers and partners to ensure continuity and adaptability.</w:t>
      </w:r>
      <w:r/>
    </w:p>
    <w:p>
      <w:pPr>
        <w:pStyle w:val="ListNumber"/>
        <w:spacing w:line="240" w:lineRule="auto"/>
        <w:ind w:left="720"/>
      </w:pPr>
      <w:r/>
      <w:hyperlink r:id="rId16">
        <w:r>
          <w:rPr>
            <w:color w:val="0000EE"/>
            <w:u w:val="single"/>
          </w:rPr>
          <w:t>https://www.whitehouse.gov/cea/written-materials/2023/11/30/issue-brief-supply-chain-resilience/</w:t>
        </w:r>
      </w:hyperlink>
      <w:r>
        <w:t xml:space="preserve"> - This issue brief from the White House discusses the importance of supply chain resilience, particularly in the context of climate change-induced shocks. It highlights that diversified supply chains can withstand and recover from disruptions, citing studies that show diversification can significantly reduce GDP losses from large shocks. The brief also notes that the pharmaceutical and medical products industry has experienced more frequent and prolonged shortages due to a lack of supply chain diversification, emphasizing the need for increased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supply-chains-moment-of-truth-poll/" TargetMode="External"/><Relationship Id="rId11" Type="http://schemas.openxmlformats.org/officeDocument/2006/relationships/hyperlink" Target="https://www.ft.com/content/a03da8f6-b468-4a86-8db5-83838f7d6409" TargetMode="External"/><Relationship Id="rId12" Type="http://schemas.openxmlformats.org/officeDocument/2006/relationships/hyperlink" Target="https://www.reuters.com/world/us/biden-issuing-executive-order-supply-chain-resiliency-efforts-2024-06-14/" TargetMode="External"/><Relationship Id="rId13" Type="http://schemas.openxmlformats.org/officeDocument/2006/relationships/hyperlink" Target="https://www.ft.com/content/1d07a823-43da-4c1b-84d3-7e453ebb1b16" TargetMode="External"/><Relationship Id="rId14" Type="http://schemas.openxmlformats.org/officeDocument/2006/relationships/hyperlink" Target="https://www.pharmasalmanac.com/articles/what-strategies-are-ensuring-supply-chain-resilience-in-a-post-covid-world" TargetMode="External"/><Relationship Id="rId15" Type="http://schemas.openxmlformats.org/officeDocument/2006/relationships/hyperlink" Target="https://www.suntekscm.com/building-resilient-supply-chains-strategies-for-a-post-pandemic-era/" TargetMode="External"/><Relationship Id="rId16" Type="http://schemas.openxmlformats.org/officeDocument/2006/relationships/hyperlink" Target="https://www.whitehouse.gov/cea/written-materials/2023/11/30/issue-brief-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