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Will Chu leads Vector’s digital transformation to revolutionise trucking logistics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Will Chu, the CEO and Co-Founder of Vector, embodies the spirit of innovation amidst adversity. His journey began with a deep-rooted passion for addressing complex challenges, a passion shared with his co-founders since the inception of their entrepreneurial ventures in 2009. Initially, Chu honed his skills at Addepar, where he progressed from Director to VP of Engineering, playing a pivotal role in growing the company into a formidable player in wealth management during the tumultuous economic climate of the national recession from 2008 to 2015.</w:t>
      </w:r>
      <w:r/>
    </w:p>
    <w:p>
      <w:r/>
      <w:r>
        <w:t>In 2015, recognising a latent need in the logistics sector, Chu and his team founded Vector, aiming to revolutionise trucking and logistics by eliminating the cumbersome physical paperwork that had long plagued the industry. This vision gained significant traction in light of the COVID-19 pandemic, which starkly highlighted the vulnerabilities within the supply chain. To address these challenges, Vector not only ramped up its digital initiatives but also became a key member of the Consumer Brands Association’s Contactless Delivery Task Force. This collaboration seeks to establish uniform standards for contactless deliveries, focusing on electronic bills of lading (eBOL) to enhance efficiency while prioritising the safety of personnel involved.</w:t>
      </w:r>
      <w:r/>
    </w:p>
    <w:p>
      <w:r/>
      <w:r>
        <w:t>The pandemic served as a catalyst for change across various sectors, and Chu articulates that this period underscored the importance of keeping supply chain employees safe. As drivers and dock workers continued to deliver essential goods amidst unprecedented conditions, the industry rallied together, fostering a sense of community and collaboration that transcended traditional competitive barriers. Chu's commitment to an agile response to market needs has resonated throughout Vector’s operations, enabling them to quickly adapt and maintain operational efficiency.</w:t>
      </w:r>
      <w:r/>
    </w:p>
    <w:p>
      <w:r/>
      <w:r>
        <w:t>In reflecting on his business achievements, Chu notes the transformative impact of Vector’s approach during the pandemic. The company’s focus on digitising bills of lading and streamlining communications has not only improved efficiency but also significantly reduced health risks associated with the handling of physical documents. This innovation is particularly necessary in an industry where traditional paper-based systems can slow down processes and introduce potential hazards.</w:t>
      </w:r>
      <w:r/>
    </w:p>
    <w:p>
      <w:r/>
      <w:r>
        <w:t>Central to Chu's leadership philosophy is the belief in empowering a talented workforce. He emphasises the importance of hiring individuals with expertise in fields outside one's own, recognising that a diverse skill set is crucial for navigating complex problems. By fostering a culture that encourages autonomy, creativity, and calculated risk-taking, Chu aims to build a resilient team capable of executing innovative solutions.</w:t>
      </w:r>
      <w:r/>
    </w:p>
    <w:p>
      <w:r/>
      <w:r>
        <w:t>Looking towards the future, he stresses the need for ongoing evolution within the supply chain amidst changing consumer demands. As leaders, there's a responsibility to anticipate future challenges and develop adaptable processes and technologies. By embracing change, companies can not only survive but thrive in uncertain environments, which is particularly relevant given the unpredictability observed in recent years.</w:t>
      </w:r>
      <w:r/>
    </w:p>
    <w:p>
      <w:r/>
      <w:r>
        <w:t>Moreover, Chu’s advice to aspiring professionals in business and supply chain fields centres on proactive career mapping. He urges individuals to engage with industry veterans to gain insight into their desired career paths early on, suggesting that this can lead to more meaningful and fulfilling work experiences. The idea is simple yet impactful—a clear understanding of one's goals and the industry landscape can significantly enhance career development.</w:t>
      </w:r>
      <w:r/>
    </w:p>
    <w:p>
      <w:r/>
      <w:r>
        <w:t>As Vector continues to innovate and drive industry standards, the company's commitment to creating a resilient and efficient supply chain remains unwavering. With Chu at the helm, the company is positioned not only to tackle current challenges but to lead the logistics sector towards a more efficient and safer future.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 4, 5, 6, 7, 8: Lead article</w:t>
      </w:r>
      <w:r/>
    </w:p>
    <w:p>
      <w:pPr>
        <w:pStyle w:val="ListNumber"/>
        <w:spacing w:line="240" w:lineRule="auto"/>
        <w:ind w:left="720"/>
      </w:pPr>
      <w:r/>
      <w:r>
        <w:t>Paragraphs 2, 4: Related article summaries</w:t>
      </w:r>
      <w:r/>
    </w:p>
    <w:p>
      <w:pPr>
        <w:pStyle w:val="ListNumber"/>
        <w:spacing w:line="240" w:lineRule="auto"/>
        <w:ind w:left="720"/>
      </w:pPr>
      <w:r/>
      <w:r>
        <w:t>Paragraphs 5, 6: Related article summaries</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https://supplychaingamechanger.com/seasoned-leadership-in-action-an-interview-with-will-chu-ceo-at-vector/</w:t>
        </w:r>
      </w:hyperlink>
      <w:r>
        <w:t xml:space="preserve"> - Please view link - unable to able to access data</w:t>
      </w:r>
      <w:r/>
    </w:p>
    <w:p>
      <w:pPr>
        <w:pStyle w:val="ListNumber"/>
        <w:spacing w:line="240" w:lineRule="auto"/>
        <w:ind w:left="720"/>
      </w:pPr>
      <w:r/>
      <w:hyperlink r:id="rId11">
        <w:r>
          <w:rPr>
            <w:color w:val="0000EE"/>
            <w:u w:val="single"/>
          </w:rPr>
          <w:t>https://www.withvector.com/press/vector-joins-cba-contactless-delivery-task-force-2/</w:t>
        </w:r>
      </w:hyperlink>
      <w:r>
        <w:t xml:space="preserve"> - In June 2020, Vector joined the Consumer Brands Association's Contactless Delivery Task Force, comprising 23 consumer packaged goods companies. The task force aims to develop uniform standards for implementing contactless deliveries, focusing initially on electronic bills of lading (eBOL). This initiative seeks to digitize paper-based processes, enhancing efficiency and reducing health and safety risks in the supply chain. Vector's participation underscores its commitment to transforming logistics through digital solutions. (</w:t>
      </w:r>
      <w:hyperlink r:id="rId12">
        <w:r>
          <w:rPr>
            <w:color w:val="0000EE"/>
            <w:u w:val="single"/>
          </w:rPr>
          <w:t>withvector.com</w:t>
        </w:r>
      </w:hyperlink>
      <w:r>
        <w:t>)</w:t>
      </w:r>
      <w:r/>
    </w:p>
    <w:p>
      <w:pPr>
        <w:pStyle w:val="ListNumber"/>
        <w:spacing w:line="240" w:lineRule="auto"/>
        <w:ind w:left="720"/>
      </w:pPr>
      <w:r/>
      <w:hyperlink r:id="rId11">
        <w:r>
          <w:rPr>
            <w:color w:val="0000EE"/>
            <w:u w:val="single"/>
          </w:rPr>
          <w:t>https://www.withvector.com/press/vector-joins-cba-contactless-delivery-task-force-2/</w:t>
        </w:r>
      </w:hyperlink>
      <w:r>
        <w:t xml:space="preserve"> - In June 2020, Vector joined the Consumer Brands Association's Contactless Delivery Task Force, comprising 23 consumer packaged goods companies. The task force aims to develop uniform standards for implementing contactless deliveries, focusing initially on electronic bills of lading (eBOL). This initiative seeks to digitize paper-based processes, enhancing efficiency and reducing health and safety risks in the supply chain. Vector's participation underscores its commitment to transforming logistics through digital solutions. (</w:t>
      </w:r>
      <w:hyperlink r:id="rId12">
        <w:r>
          <w:rPr>
            <w:color w:val="0000EE"/>
            <w:u w:val="single"/>
          </w:rPr>
          <w:t>withvector.com</w:t>
        </w:r>
      </w:hyperlink>
      <w:r>
        <w:t>)</w:t>
      </w:r>
      <w:r/>
    </w:p>
    <w:p>
      <w:pPr>
        <w:pStyle w:val="ListNumber"/>
        <w:spacing w:line="240" w:lineRule="auto"/>
        <w:ind w:left="720"/>
      </w:pPr>
      <w:r/>
      <w:hyperlink r:id="rId11">
        <w:r>
          <w:rPr>
            <w:color w:val="0000EE"/>
            <w:u w:val="single"/>
          </w:rPr>
          <w:t>https://www.withvector.com/press/vector-joins-cba-contactless-delivery-task-force-2/</w:t>
        </w:r>
      </w:hyperlink>
      <w:r>
        <w:t xml:space="preserve"> - In June 2020, Vector joined the Consumer Brands Association's Contactless Delivery Task Force, comprising 23 consumer packaged goods companies. The task force aims to develop uniform standards for implementing contactless deliveries, focusing initially on electronic bills of lading (eBOL). This initiative seeks to digitize paper-based processes, enhancing efficiency and reducing health and safety risks in the supply chain. Vector's participation underscores its commitment to transforming logistics through digital solutions. (</w:t>
      </w:r>
      <w:hyperlink r:id="rId12">
        <w:r>
          <w:rPr>
            <w:color w:val="0000EE"/>
            <w:u w:val="single"/>
          </w:rPr>
          <w:t>withvector.com</w:t>
        </w:r>
      </w:hyperlink>
      <w:r>
        <w:t>)</w:t>
      </w:r>
      <w:r/>
    </w:p>
    <w:p>
      <w:pPr>
        <w:pStyle w:val="ListNumber"/>
        <w:spacing w:line="240" w:lineRule="auto"/>
        <w:ind w:left="720"/>
      </w:pPr>
      <w:r/>
      <w:hyperlink r:id="rId11">
        <w:r>
          <w:rPr>
            <w:color w:val="0000EE"/>
            <w:u w:val="single"/>
          </w:rPr>
          <w:t>https://www.withvector.com/press/vector-joins-cba-contactless-delivery-task-force-2/</w:t>
        </w:r>
      </w:hyperlink>
      <w:r>
        <w:t xml:space="preserve"> - In June 2020, Vector joined the Consumer Brands Association's Contactless Delivery Task Force, comprising 23 consumer packaged goods companies. The task force aims to develop uniform standards for implementing contactless deliveries, focusing initially on electronic bills of lading (eBOL). This initiative seeks to digitize paper-based processes, enhancing efficiency and reducing health and safety risks in the supply chain. Vector's participation underscores its commitment to transforming logistics through digital solutions. (</w:t>
      </w:r>
      <w:hyperlink r:id="rId12">
        <w:r>
          <w:rPr>
            <w:color w:val="0000EE"/>
            <w:u w:val="single"/>
          </w:rPr>
          <w:t>withvector.com</w:t>
        </w:r>
      </w:hyperlink>
      <w:r>
        <w:t>)</w:t>
      </w:r>
      <w:r/>
    </w:p>
    <w:p>
      <w:pPr>
        <w:pStyle w:val="ListNumber"/>
        <w:spacing w:line="240" w:lineRule="auto"/>
        <w:ind w:left="720"/>
      </w:pPr>
      <w:r/>
      <w:hyperlink r:id="rId11">
        <w:r>
          <w:rPr>
            <w:color w:val="0000EE"/>
            <w:u w:val="single"/>
          </w:rPr>
          <w:t>https://www.withvector.com/press/vector-joins-cba-contactless-delivery-task-force-2/</w:t>
        </w:r>
      </w:hyperlink>
      <w:r>
        <w:t xml:space="preserve"> - In June 2020, Vector joined the Consumer Brands Association's Contactless Delivery Task Force, comprising 23 consumer packaged goods companies. The task force aims to develop uniform standards for implementing contactless deliveries, focusing initially on electronic bills of lading (eBOL). This initiative seeks to digitize paper-based processes, enhancing efficiency and reducing health and safety risks in the supply chain. Vector's participation underscores its commitment to transforming logistics through digital solutions. (</w:t>
      </w:r>
      <w:hyperlink r:id="rId12">
        <w:r>
          <w:rPr>
            <w:color w:val="0000EE"/>
            <w:u w:val="single"/>
          </w:rPr>
          <w:t>withvector.com</w:t>
        </w:r>
      </w:hyperlink>
      <w:r>
        <w:t>)</w:t>
      </w:r>
      <w:r/>
    </w:p>
    <w:p>
      <w:pPr>
        <w:pStyle w:val="ListNumber"/>
        <w:spacing w:line="240" w:lineRule="auto"/>
        <w:ind w:left="720"/>
      </w:pPr>
      <w:r/>
      <w:hyperlink r:id="rId11">
        <w:r>
          <w:rPr>
            <w:color w:val="0000EE"/>
            <w:u w:val="single"/>
          </w:rPr>
          <w:t>https://www.withvector.com/press/vector-joins-cba-contactless-delivery-task-force-2/</w:t>
        </w:r>
      </w:hyperlink>
      <w:r>
        <w:t xml:space="preserve"> - In June 2020, Vector joined the Consumer Brands Association's Contactless Delivery Task Force, comprising 23 consumer packaged goods companies. The task force aims to develop uniform standards for implementing contactless deliveries, focusing initially on electronic bills of lading (eBOL). This initiative seeks to digitize paper-based processes, enhancing efficiency and reducing health and safety risks in the supply chain. Vector's participation underscores its commitment to transforming logistics through digital solutions. (</w:t>
      </w:r>
      <w:hyperlink r:id="rId12">
        <w:r>
          <w:rPr>
            <w:color w:val="0000EE"/>
            <w:u w:val="single"/>
          </w:rPr>
          <w:t>withvector.com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gamechanger.com/seasoned-leadership-in-action-an-interview-with-will-chu-ceo-at-vector/" TargetMode="External"/><Relationship Id="rId11" Type="http://schemas.openxmlformats.org/officeDocument/2006/relationships/hyperlink" Target="https://www.withvector.com/press/vector-joins-cba-contactless-delivery-task-force-2/" TargetMode="External"/><Relationship Id="rId12" Type="http://schemas.openxmlformats.org/officeDocument/2006/relationships/hyperlink" Target="https://www.withvector.com/press/vector-joins-cba-contactless-delivery-task-force-2/?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