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plasticity emerges as key strategy for firms facing tariff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grapple with the challenges posed by tariffs and economic fluctuations, the concept of supply chain plasticity emerges as a crucial strategy for adaptation. According to a recent study conducted by researchers from Florida Atlantic University and other institutions, supply chain plasticity refers to the ability of firms to proactively redesign their supply structures and networks, allowing them to better withstand disruptions and unexpected shifts in the market.</w:t>
      </w:r>
      <w:r/>
    </w:p>
    <w:p>
      <w:r/>
      <w:r>
        <w:t>The researchers argue that this capability is essential for determining which firms will thrive amid the ongoing economic uncertainties. Steven Carnovale, an associate professor of supply chain management at FAU, emphasised that the goal of supply chain plasticity is not merely recovery from disruptions but rather an anticipation of potential setbacks, thereby enabling firms to leverage their strengths effectively before a crisis hits.</w:t>
      </w:r>
      <w:r/>
    </w:p>
    <w:p>
      <w:r/>
      <w:r>
        <w:t xml:space="preserve">In their study, published in the </w:t>
      </w:r>
      <w:r>
        <w:rPr>
          <w:i/>
        </w:rPr>
        <w:t>Journal of Business Logistics</w:t>
      </w:r>
      <w:r>
        <w:t>, Carnovale and his peers identified three critical factors underpinning effective supply chain plasticity: structural holes, which help to bridge gaps between disparate companies; clustering coefficients, signifying how interconnected regional supply chains are; and centrality, or a firm’s connectivity within a broader network. These elements are seen as vital for firms aiming to weather the impacts of tariffs and other unforeseen events.</w:t>
      </w:r>
      <w:r/>
    </w:p>
    <w:p>
      <w:r/>
      <w:r>
        <w:t>Many companies have already begun diversifying their manufacturing and supply operations as a demonstration of supply chain plasticity. According to Carnovale, these firms are not just expanding their geographical footprints but are also re-evaluating their sourcing strategies to ensure uninterrupted access to products for consumers. He asserts that companies implementing robust supply chain practices will experience less disruption, which ultimately benefits end consumers.</w:t>
      </w:r>
      <w:r/>
    </w:p>
    <w:p>
      <w:r/>
      <w:r>
        <w:t>This perspective resonates with findings in related analyses surrounding supply chain agility and resilience. For instance, a recent article highlighted the importance of diversifying supplier networks and enhancing inventory management to cope with the uncertainties brought by tariffs. By leveraging technologies such as real-time data analytics and predictive modelling, businesses can gain insights that enable more informed decision-making, facilitating a quicker response to market changes.</w:t>
      </w:r>
      <w:r/>
    </w:p>
    <w:p>
      <w:r/>
      <w:r>
        <w:t>Moreover, the shift towards strategies such as nearshoring and reshoring is increasingly common, allowing firms to reduce their dependency on global supply chains and mitigate risks associated with geopolitical tensions and trade disputes. These approaches underscore a broader trend observed across the retail sector, where companies are responding to global supply chain uncertainties by fostering deeper partnerships with suppliers and adopting multifaceted strategies for resilience.</w:t>
      </w:r>
      <w:r/>
    </w:p>
    <w:p>
      <w:r/>
      <w:r>
        <w:t>Despite the proactive steps being taken, the challenges posed by evolving trade policies remain significant. Firms must continually adapt strategies to navigate these complexities, a sentiment echoed in discussions surrounding the impact of trade policies on manufacturing. Enhanced visibility through the application of technologies like blockchain, along with advanced scenario planning, is vital for firms striving to maintain competitiveness in this rapidly changing landscape.</w:t>
      </w:r>
      <w:r/>
    </w:p>
    <w:p>
      <w:r/>
      <w:r>
        <w:t xml:space="preserve">In light of these challenges, the emphasis on supply chain plasticity could offer a much-needed lifeline for firms striving to ensure operational continuity. As researchers and industry leaders alike continue to explore ways to enhance supply chain responsiveness, the conversation around agility, adaptability, and strategic foresight becomes ever more pertinent for businesses navigating an uncertain economic terrain. </w:t>
      </w:r>
      <w:r/>
    </w:p>
    <w:p>
      <w:pPr>
        <w:pBdr>
          <w:bottom w:val="single" w:sz="6" w:space="1" w:color="auto"/>
        </w:pBdr>
      </w:pPr>
      <w:r/>
    </w:p>
    <w:p>
      <w:pPr>
        <w:pStyle w:val="Heading3"/>
      </w:pPr>
      <w:r>
        <w:t>Reference Map</w:t>
      </w:r>
      <w:r/>
    </w:p>
    <w:p>
      <w:r/>
      <w:hyperlink r:id="rId9">
        <w:r>
          <w:rPr>
            <w:color w:val="0000EE"/>
            <w:u w:val="single"/>
          </w:rPr>
          <w:t>[1]</w:t>
        </w:r>
      </w:hyperlink>
      <w:r>
        <w:t xml:space="preserve"> Press Release on supply chain plasticity.</w:t>
      </w:r>
      <w:hyperlink r:id="rId10">
        <w:r>
          <w:rPr>
            <w:color w:val="0000EE"/>
            <w:u w:val="single"/>
          </w:rPr>
          <w:t>[2]</w:t>
        </w:r>
      </w:hyperlink>
      <w:r>
        <w:t xml:space="preserve"> Agile and resilient supply chains amid tariffs.</w:t>
      </w:r>
      <w:hyperlink r:id="rId11">
        <w:r>
          <w:rPr>
            <w:color w:val="0000EE"/>
            <w:u w:val="single"/>
          </w:rPr>
          <w:t>[3]</w:t>
        </w:r>
      </w:hyperlink>
      <w:r>
        <w:t xml:space="preserve"> Retail adaptation strategies to supply chain uncertainties.</w:t>
      </w:r>
      <w:hyperlink r:id="rId12">
        <w:r>
          <w:rPr>
            <w:color w:val="0000EE"/>
            <w:u w:val="single"/>
          </w:rPr>
          <w:t>[4]</w:t>
        </w:r>
      </w:hyperlink>
      <w:r>
        <w:t xml:space="preserve"> Trade policies and their impact on manufacturing.</w:t>
      </w:r>
      <w:hyperlink r:id="rId13">
        <w:r>
          <w:rPr>
            <w:color w:val="0000EE"/>
            <w:u w:val="single"/>
          </w:rPr>
          <w:t>[5]</w:t>
        </w:r>
      </w:hyperlink>
      <w:r>
        <w:t xml:space="preserve"> Preparing supply chains for tariff wars.</w:t>
      </w:r>
      <w:hyperlink r:id="rId14">
        <w:r>
          <w:rPr>
            <w:color w:val="0000EE"/>
            <w:u w:val="single"/>
          </w:rPr>
          <w:t>[6]</w:t>
        </w:r>
      </w:hyperlink>
      <w:r>
        <w:t xml:space="preserve"> Strengthening supply chains through agile global mobility.</w:t>
      </w:r>
      <w:hyperlink r:id="rId15">
        <w:r>
          <w:rPr>
            <w:color w:val="0000EE"/>
            <w:u w:val="single"/>
          </w:rPr>
          <w:t>[7]</w:t>
        </w:r>
      </w:hyperlink>
      <w:r>
        <w:t xml:space="preserve"> Shifting inventory strategies in response to trade uncertainties.</w:t>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https://www.globenewswire.com/news-release/2025/05/20/3084637/0/en/Supply-Chain-Plasticity-How-Firms-Can-Adapt-in-Age-of-Tariffs-and-Uncertainty.html</w:t>
        </w:r>
      </w:hyperlink>
      <w:r>
        <w:t xml:space="preserve"> - Original press release. View link for all data</w:t>
      </w:r>
      <w:r/>
    </w:p>
    <w:p>
      <w:pPr>
        <w:pStyle w:val="ListNumber"/>
        <w:spacing w:line="240" w:lineRule="auto"/>
        <w:ind w:left="720"/>
      </w:pPr>
      <w:r/>
      <w:hyperlink r:id="rId10">
        <w:r>
          <w:rPr>
            <w:color w:val="0000EE"/>
            <w:u w:val="single"/>
          </w:rPr>
          <w:t>https://www.gw-world.com/us/news/press/detail/how-to-operate-an-agile-and-resilient-supply-chain-amid-tariffs</w:t>
        </w:r>
      </w:hyperlink>
      <w:r>
        <w:t xml:space="preserve"> - This article discusses the importance of agility and resilience in supply chains amid tariffs. It emphasizes the need for businesses to diversify supplier networks, leverage technology for real-time decision-making, and consider nearshoring and reshoring to reduce dependency on global suppliers. The piece also highlights the significance of enhancing inventory management through demand forecasting and shares strategies to strengthen supply chain agility and resilience.</w:t>
      </w:r>
      <w:r/>
    </w:p>
    <w:p>
      <w:pPr>
        <w:pStyle w:val="ListNumber"/>
        <w:spacing w:line="240" w:lineRule="auto"/>
        <w:ind w:left="720"/>
      </w:pPr>
      <w:r/>
      <w:hyperlink r:id="rId11">
        <w:r>
          <w:rPr>
            <w:color w:val="0000EE"/>
            <w:u w:val="single"/>
          </w:rPr>
          <w:t>https://retail-insider.com/retail-insider/2025/03/how-retailers-are-navigating-global-supply-chain-uncertainty/</w:t>
        </w:r>
      </w:hyperlink>
      <w:r>
        <w:t xml:space="preserve"> - This article explores how retailers are adapting to global supply chain uncertainties. It highlights strategies such as leveraging advanced technology like AI and predictive analytics, broadening sourcing networks to diversify supply bases, bolstering supplier partnerships, and embracing nearshoring and onshoring to reduce dependency on global suppliers. The piece emphasizes the importance of a multifaceted, data-driven approach to build resilient supply chains in the face of trade risks.</w:t>
      </w:r>
      <w:r/>
    </w:p>
    <w:p>
      <w:pPr>
        <w:pStyle w:val="ListNumber"/>
        <w:spacing w:line="240" w:lineRule="auto"/>
        <w:ind w:left="720"/>
      </w:pPr>
      <w:r/>
      <w:hyperlink r:id="rId12">
        <w:r>
          <w:rPr>
            <w:color w:val="0000EE"/>
            <w:u w:val="single"/>
          </w:rPr>
          <w:t>https://www.jusdaglobal.com/en/article/impact-of-trade-policies-on-manufacturing/</w:t>
        </w:r>
      </w:hyperlink>
      <w:r>
        <w:t xml:space="preserve"> - This article examines the impact of trade policies on global manufacturing and supply chain realignment. It discusses strategies for navigating trade policy shifts, including leveraging technology for supply chain optimization, such as AI, IoT, and blockchain, to enhance visibility, efficiency, and resilience. The piece emphasizes the importance of predictive analytics and real-time monitoring to anticipate disruptions and respond swiftly, as well as the role of blockchain in improving traceability and compliance.</w:t>
      </w:r>
      <w:r/>
    </w:p>
    <w:p>
      <w:pPr>
        <w:pStyle w:val="ListNumber"/>
        <w:spacing w:line="240" w:lineRule="auto"/>
        <w:ind w:left="720"/>
      </w:pPr>
      <w:r/>
      <w:hyperlink r:id="rId13">
        <w:r>
          <w:rPr>
            <w:color w:val="0000EE"/>
            <w:u w:val="single"/>
          </w:rPr>
          <w:t>https://www.thomsonreuters.com/en-us/posts/corporates/global-trade-2025-tariff-wars/</w:t>
        </w:r>
      </w:hyperlink>
      <w:r>
        <w:t xml:space="preserve"> - This article provides insights into preparing supply chains for the challenges posed by tariff wars. It outlines strategies such as diversifying suppliers to reduce vulnerability, considering local sourcing to mitigate tariff impacts, enhancing agility and flexibility within the supply network, fostering collaboration and partnerships, investing in technology for advanced analytics, and conducting scenario planning to prepare for various disruptions. The piece emphasizes the need for proactive strategies to navigate the evolving global trade environment.</w:t>
      </w:r>
      <w:r/>
    </w:p>
    <w:p>
      <w:pPr>
        <w:pStyle w:val="ListNumber"/>
        <w:spacing w:line="240" w:lineRule="auto"/>
        <w:ind w:left="720"/>
      </w:pPr>
      <w:r/>
      <w:hyperlink r:id="rId14">
        <w:r>
          <w:rPr>
            <w:color w:val="0000EE"/>
            <w:u w:val="single"/>
          </w:rPr>
          <w:t>https://news.bloomberglaw.com/tax-management-international/supply-chains-may-be-strengthened-with-agile-global-mobility</w:t>
        </w:r>
      </w:hyperlink>
      <w:r>
        <w:t xml:space="preserve"> - This article discusses how supply chains can be strengthened through agile global mobility. It explores strategies like reshoring, nearshoring, friendshoring, and strategic shoring to adapt to changing trade policies and reduce dependency on foreign manufacturing. The piece highlights the challenges posed by evolving trade agendas and the importance of flexibility in supply chain strategies to navigate uncertainties and mitigate risks associated with tariffs and geopolitical tensions.</w:t>
      </w:r>
      <w:r/>
    </w:p>
    <w:p>
      <w:pPr>
        <w:pStyle w:val="ListNumber"/>
        <w:spacing w:line="240" w:lineRule="auto"/>
        <w:ind w:left="720"/>
      </w:pPr>
      <w:r/>
      <w:hyperlink r:id="rId15">
        <w:r>
          <w:rPr>
            <w:color w:val="0000EE"/>
            <w:u w:val="single"/>
          </w:rPr>
          <w:t>https://www.sdcexec.com/safety-security/risk-compliance/article/22932732/itf-group-facing-uncertainty-with-flexibility-in-the-supply-chain</w:t>
        </w:r>
      </w:hyperlink>
      <w:r>
        <w:t xml:space="preserve"> - This article addresses the shift in inventory strategies from 'just in time' to a more resilient 'just in case' model in response to trade uncertainties. It discusses how companies are front-loading shipments to secure inventory before tariff hikes, leading to increased demand for warehousing and logistical services. The piece also highlights the importance of diversifying suppliers to reduce reliance on single sources, especially in politically sensitive regions, and the need for businesses to adapt to evolving trade dynamics.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enewswire.com/news-release/2025/05/20/3084637/0/en/Supply-Chain-Plasticity-How-Firms-Can-Adapt-in-Age-of-Tariffs-and-Uncertainty.html" TargetMode="External"/><Relationship Id="rId10" Type="http://schemas.openxmlformats.org/officeDocument/2006/relationships/hyperlink" Target="https://www.gw-world.com/us/news/press/detail/how-to-operate-an-agile-and-resilient-supply-chain-amid-tariffs" TargetMode="External"/><Relationship Id="rId11" Type="http://schemas.openxmlformats.org/officeDocument/2006/relationships/hyperlink" Target="https://retail-insider.com/retail-insider/2025/03/how-retailers-are-navigating-global-supply-chain-uncertainty/" TargetMode="External"/><Relationship Id="rId12" Type="http://schemas.openxmlformats.org/officeDocument/2006/relationships/hyperlink" Target="https://www.jusdaglobal.com/en/article/impact-of-trade-policies-on-manufacturing/" TargetMode="External"/><Relationship Id="rId13" Type="http://schemas.openxmlformats.org/officeDocument/2006/relationships/hyperlink" Target="https://www.thomsonreuters.com/en-us/posts/corporates/global-trade-2025-tariff-wars/" TargetMode="External"/><Relationship Id="rId14" Type="http://schemas.openxmlformats.org/officeDocument/2006/relationships/hyperlink" Target="https://news.bloomberglaw.com/tax-management-international/supply-chains-may-be-strengthened-with-agile-global-mobility" TargetMode="External"/><Relationship Id="rId15" Type="http://schemas.openxmlformats.org/officeDocument/2006/relationships/hyperlink" Target="https://www.sdcexec.com/safety-security/risk-compliance/article/22932732/itf-group-facing-uncertainty-with-flexibility-in-the-supply-chai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