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accelerate investment in technology and partnerships to combat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Economic uncertainty has become a defining challenge for CFOs as they grapple with persistent market headwinds and evolving business landscapes. A recent study from PYMNTS Intelligence indicates that financial leaders are increasingly moving away from traditional approaches, opting instead for technological integration and partnerships with third-party providers to navigate complexities and foster growth.</w:t>
      </w:r>
      <w:r/>
    </w:p>
    <w:p>
      <w:r/>
      <w:r>
        <w:t>This shift is evidenced by the findings from a survey of CFOs from middle-market companies, which indicated that maintaining profitability while pursuing growth remains at the forefront of their concerns. Despite a slight optimism regarding improvements in uncertainty—where 51% of CFOs anticipated better conditions in the coming year—there remains an underlying cautiousness among finance leaders. The report highlights that those operating in highly uncertain environments are more optimistic than their counterparts in more stable conditions, suggesting a nuanced understanding of their business realities.</w:t>
      </w:r>
      <w:r/>
    </w:p>
    <w:p>
      <w:r/>
      <w:r>
        <w:t>As traditional methods wane in effectiveness, a strong trend toward proactive measures has emerged. CFOs reported an average of five strategic actions taken in the month leading up to the survey, a notable increase from three actions noted in May. This proactive mindset has led to 55% of CFOs investing in new or upgraded software platforms from third-party providers, alongside 53% forming partnerships with external organisations. Such collaborations are increasingly being recognised not only for their role in reducing uncertainty but also for their overall efficacy in creating growth opportunities.</w:t>
      </w:r>
      <w:r/>
    </w:p>
    <w:p>
      <w:r/>
      <w:r>
        <w:t>Insights from industry leaders underscore the significance of this trend. Dean M. Leavitt, CEO of Boost Payment Solutions, highlighted the critical nature of adopting automation and process improvements. “By embracing end-to-end digitisation, organizations can streamline their operations, reduce manual tasks, and enhance security,” he noted, emphasising that these strategies are essential for sustainable growth amid uncertainty.</w:t>
      </w:r>
      <w:r/>
    </w:p>
    <w:p>
      <w:r/>
      <w:r>
        <w:t>Furthermore, a broader examination of CFO strategies reveals a focus on simplifying payment processes, with approximately 75% of CFOs aiming to refine these operations. The implications of this simplification stretch beyond efficiency; they encompass safeguarding financial health and maintaining steady cash flow during turbulent times, particularly as many CFOs anticipate economic downturns. Efforts to revisit debt structures and strategic reassessments of expenditure reflect a desire to optimise resources, with an increasing number of CFOs recognising the valuable role of fractional CFO services in addressing these challenges effectively.</w:t>
      </w:r>
      <w:r/>
    </w:p>
    <w:p>
      <w:r/>
      <w:r>
        <w:t>Meanwhile, the commitment to digital transformation remains steadfast, despite economic pressures. Many CFOs are prioritising technology investments as a pathway to enhance operational resilience and efficiency, viewing these digital tools—ranging from automation to advanced analytics—as pivotal in navigating not only current disruptions but also future uncertainties. The investment in digital capabilities often surpasses traditional cost-cutting measures, further illustrating a paradigm shift in CFO strategies.</w:t>
      </w:r>
      <w:r/>
    </w:p>
    <w:p>
      <w:r/>
      <w:r>
        <w:t>Overall, as CFOs face a landscape characterised by volatility and rapid change, their ability to adapt and harness external expertise proves crucial. The landscape of finance is evolving, where embracing innovation and forming strategic partnerships could be the defining components for success in an uncertain economic environment.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https://www.pymnts.com/cfo/2025/over-half-of-cfos-turn-to-third-party-solutions-amid-economic-uncertainty/</w:t>
        </w:r>
      </w:hyperlink>
      <w:r>
        <w:t xml:space="preserve"> - Please view link - unable to able to access data</w:t>
      </w:r>
      <w:r/>
    </w:p>
    <w:p>
      <w:pPr>
        <w:pStyle w:val="ListNumber"/>
        <w:spacing w:line="240" w:lineRule="auto"/>
        <w:ind w:left="720"/>
      </w:pPr>
      <w:r/>
      <w:hyperlink r:id="rId10">
        <w:r>
          <w:rPr>
            <w:color w:val="0000EE"/>
            <w:u w:val="single"/>
          </w:rPr>
          <w:t>https://www.pymnts.com/study_posts/cfos-leverage-third-party-expertise-to-navigate-economic-uncertainty/</w:t>
        </w:r>
      </w:hyperlink>
      <w:r>
        <w:t xml:space="preserve"> - This article discusses how CFOs are increasingly turning to third-party solutions to navigate economic uncertainty. It highlights a significant rise in proactive measures, with CFOs reporting an average of five strategic actions in the 30 days prior to the August survey, up from three in May. The piece emphasizes the importance of external collaborations, noting that 55% of CFOs are buying or upgrading software from third-party providers, and 53% are partnering with third-party organizations. The article also features insights from Dean M. Leavitt, CEO of Boost Payment Solutions, who underscores the need for proactive planning and the adoption of automation and process improvement strategies to manage uncertainty effectively. (</w:t>
      </w:r>
      <w:hyperlink r:id="rId17">
        <w:r>
          <w:rPr>
            <w:color w:val="0000EE"/>
            <w:u w:val="single"/>
          </w:rPr>
          <w:t>pymnts.com</w:t>
        </w:r>
      </w:hyperlink>
      <w:r>
        <w:t>)</w:t>
      </w:r>
      <w:r/>
    </w:p>
    <w:p>
      <w:pPr>
        <w:pStyle w:val="ListNumber"/>
        <w:spacing w:line="240" w:lineRule="auto"/>
        <w:ind w:left="720"/>
      </w:pPr>
      <w:r/>
      <w:hyperlink r:id="rId11">
        <w:r>
          <w:rPr>
            <w:color w:val="0000EE"/>
            <w:u w:val="single"/>
          </w:rPr>
          <w:t>https://www.the-cfo.io/2023/12/13/3-in-4-cfos-are-looking-to-simplify-their-payment-processes-amid-economic-uncertainty/</w:t>
        </w:r>
      </w:hyperlink>
      <w:r>
        <w:t xml:space="preserve"> - This article reports on a survey revealing that 75% of CFOs are focusing on simplifying payment processes amid economic uncertainty. The survey, conducted by Billtrust, indicates that 32% of CFOs believe a recession is highly likely, prompting finance teams to take proactive measures to safeguard their organizations' financial health. The piece emphasizes the importance of efficient payment methods in maintaining steady cash flow and highlights that half of the organizations are revisiting their debt structures to improve financial frameworks. (</w:t>
      </w:r>
      <w:hyperlink r:id="rId18">
        <w:r>
          <w:rPr>
            <w:color w:val="0000EE"/>
            <w:u w:val="single"/>
          </w:rPr>
          <w:t>the-cfo.io</w:t>
        </w:r>
      </w:hyperlink>
      <w:r>
        <w:t>)</w:t>
      </w:r>
      <w:r/>
    </w:p>
    <w:p>
      <w:pPr>
        <w:pStyle w:val="ListNumber"/>
        <w:spacing w:line="240" w:lineRule="auto"/>
        <w:ind w:left="720"/>
      </w:pPr>
      <w:r/>
      <w:hyperlink r:id="rId12">
        <w:r>
          <w:rPr>
            <w:color w:val="0000EE"/>
            <w:u w:val="single"/>
          </w:rPr>
          <w:t>https://appliedaccountancy.com/strategy/7116/</w:t>
        </w:r>
      </w:hyperlink>
      <w:r>
        <w:t xml:space="preserve"> - This article explores how CFOs are prioritizing cost optimization amid economic uncertainty, driven by factors like rising inflation and market volatility. It discusses the role of fractional CFO services in enhancing efficiency and seizing growth opportunities. The piece highlights the importance of strategic reassessment of spending practices and suggests that partnering with accounting firms offering fractional CFO services can be a valuable solution for organizations navigating these challenges. (</w:t>
      </w:r>
      <w:hyperlink r:id="rId19">
        <w:r>
          <w:rPr>
            <w:color w:val="0000EE"/>
            <w:u w:val="single"/>
          </w:rPr>
          <w:t>appliedaccountancy.com</w:t>
        </w:r>
      </w:hyperlink>
      <w:r>
        <w:t>)</w:t>
      </w:r>
      <w:r/>
    </w:p>
    <w:p>
      <w:pPr>
        <w:pStyle w:val="ListNumber"/>
        <w:spacing w:line="240" w:lineRule="auto"/>
        <w:ind w:left="720"/>
      </w:pPr>
      <w:r/>
      <w:hyperlink r:id="rId13">
        <w:r>
          <w:rPr>
            <w:color w:val="0000EE"/>
            <w:u w:val="single"/>
          </w:rPr>
          <w:t>https://www.theleadershiptopics.com/cfo-cost-saving-strategies-economic-uncertainty/</w:t>
        </w:r>
      </w:hyperlink>
      <w:r>
        <w:t xml:space="preserve"> - This article provides insights into cost-saving strategies for CFOs amid economic uncertainty. It emphasizes the need for strategic cost management rather than haphazard cuts, suggesting that CFOs should evaluate where strategic investments can drive long-term savings. The piece advocates for embracing automation and technology to streamline operations and reduce costs, and discusses alternative strategies to manage labor costs without resorting to layoffs, such as temporary salary freezes and flexible work arrangements. (</w:t>
      </w:r>
      <w:hyperlink r:id="rId20">
        <w:r>
          <w:rPr>
            <w:color w:val="0000EE"/>
            <w:u w:val="single"/>
          </w:rPr>
          <w:t>theleadershiptopics.com</w:t>
        </w:r>
      </w:hyperlink>
      <w:r>
        <w:t>)</w:t>
      </w:r>
      <w:r/>
    </w:p>
    <w:p>
      <w:pPr>
        <w:pStyle w:val="ListNumber"/>
        <w:spacing w:line="240" w:lineRule="auto"/>
        <w:ind w:left="720"/>
      </w:pPr>
      <w:r/>
      <w:hyperlink r:id="rId14">
        <w:r>
          <w:rPr>
            <w:color w:val="0000EE"/>
            <w:u w:val="single"/>
          </w:rPr>
          <w:t>https://www.concur.com/blog/article/cfos-remain-committed-to-digital-tools-despite-economy</w:t>
        </w:r>
      </w:hyperlink>
      <w:r>
        <w:t xml:space="preserve"> - This article discusses how CFOs are maintaining their commitment to digital tools despite economic challenges. It highlights the role of digital solutions involving automation, advanced analytics, AI, and machine learning in enhancing the speed, accuracy, and efficiency of finance functions. The piece underscores the importance of digital transformation in boosting organizational resiliency and navigating disruptions like recession, suggesting that CFOs view technology investments as essential for future success. (</w:t>
      </w:r>
      <w:hyperlink r:id="rId21">
        <w:r>
          <w:rPr>
            <w:color w:val="0000EE"/>
            <w:u w:val="single"/>
          </w:rPr>
          <w:t>concur.com</w:t>
        </w:r>
      </w:hyperlink>
      <w:r>
        <w:t>)</w:t>
      </w:r>
      <w:r/>
    </w:p>
    <w:p>
      <w:pPr>
        <w:pStyle w:val="ListNumber"/>
        <w:spacing w:line="240" w:lineRule="auto"/>
        <w:ind w:left="720"/>
      </w:pPr>
      <w:r/>
      <w:hyperlink r:id="rId15">
        <w:r>
          <w:rPr>
            <w:color w:val="0000EE"/>
            <w:u w:val="single"/>
          </w:rPr>
          <w:t>https://hostingjournalist.com/news/cfos-prioritize-tech-investment-amid-growing-economic-uncertainty</w:t>
        </w:r>
      </w:hyperlink>
      <w:r>
        <w:t xml:space="preserve"> - This article reports on a survey indicating that CFOs are prioritizing technology investments amid growing economic uncertainty. The survey reveals a significant decline in economic optimism among CFOs, with only 47% expressing optimism about the U.S. economy. Despite this, the survey shows that technology investment has surpassed cost optimization as the top strategic priority for the coming six months, suggesting that CFOs believe digital transformation can provide stability and efficiency in volatile economic conditions. (</w:t>
      </w:r>
      <w:hyperlink r:id="rId22">
        <w:r>
          <w:rPr>
            <w:color w:val="0000EE"/>
            <w:u w:val="single"/>
          </w:rPr>
          <w:t>hostingjournalist.com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cfo/2025/over-half-of-cfos-turn-to-third-party-solutions-amid-economic-uncertainty/" TargetMode="External"/><Relationship Id="rId10" Type="http://schemas.openxmlformats.org/officeDocument/2006/relationships/hyperlink" Target="https://www.pymnts.com/study_posts/cfos-leverage-third-party-expertise-to-navigate-economic-uncertainty/" TargetMode="External"/><Relationship Id="rId11" Type="http://schemas.openxmlformats.org/officeDocument/2006/relationships/hyperlink" Target="https://www.the-cfo.io/2023/12/13/3-in-4-cfos-are-looking-to-simplify-their-payment-processes-amid-economic-uncertainty/" TargetMode="External"/><Relationship Id="rId12" Type="http://schemas.openxmlformats.org/officeDocument/2006/relationships/hyperlink" Target="https://appliedaccountancy.com/strategy/7116/" TargetMode="External"/><Relationship Id="rId13" Type="http://schemas.openxmlformats.org/officeDocument/2006/relationships/hyperlink" Target="https://www.theleadershiptopics.com/cfo-cost-saving-strategies-economic-uncertainty/" TargetMode="External"/><Relationship Id="rId14" Type="http://schemas.openxmlformats.org/officeDocument/2006/relationships/hyperlink" Target="https://www.concur.com/blog/article/cfos-remain-committed-to-digital-tools-despite-economy" TargetMode="External"/><Relationship Id="rId15" Type="http://schemas.openxmlformats.org/officeDocument/2006/relationships/hyperlink" Target="https://hostingjournalist.com/news/cfos-prioritize-tech-investment-amid-growing-economic-uncertainty" TargetMode="External"/><Relationship Id="rId16" Type="http://schemas.openxmlformats.org/officeDocument/2006/relationships/hyperlink" Target="https://www.noahwire.com" TargetMode="External"/><Relationship Id="rId17" Type="http://schemas.openxmlformats.org/officeDocument/2006/relationships/hyperlink" Target="https://www.pymnts.com/study_posts/cfos-leverage-third-party-expertise-to-navigate-economic-uncertainty/?utm_source=openai" TargetMode="External"/><Relationship Id="rId18" Type="http://schemas.openxmlformats.org/officeDocument/2006/relationships/hyperlink" Target="https://the-cfo.io/2023/12/13/3-in-4-cfos-are-looking-to-simplify-their-payment-processes-amid-economic-uncertainty/?utm_source=openai" TargetMode="External"/><Relationship Id="rId19" Type="http://schemas.openxmlformats.org/officeDocument/2006/relationships/hyperlink" Target="https://appliedaccountancy.com/strategy/7116/?utm_source=openai" TargetMode="External"/><Relationship Id="rId20" Type="http://schemas.openxmlformats.org/officeDocument/2006/relationships/hyperlink" Target="https://www.theleadershiptopics.com/cfo-cost-saving-strategies-economic-uncertainty/?utm_source=openai" TargetMode="External"/><Relationship Id="rId21" Type="http://schemas.openxmlformats.org/officeDocument/2006/relationships/hyperlink" Target="https://www.concur.com/blog/article/cfos-remain-committed-to-digital-tools-despite-economy?utm_source=openai" TargetMode="External"/><Relationship Id="rId22" Type="http://schemas.openxmlformats.org/officeDocument/2006/relationships/hyperlink" Target="https://hostingjournalist.com/news/cfos-prioritize-tech-investment-amid-growing-economic-uncertain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