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Small US businesses shift strategy amid Trump tariff volatility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Many small business owners are grappling with the repercussions of fluctuating tariffs as the Trump Administration engages in a tumultuous back-and-forth on trade policy. According to recent data from the U.S. Census Bureau, approximately 90% of U.S. firms that import from China are small businesses with fewer than 100 employees, making them particularly vulnerable to the unpredictable nature of these tariffs. As Hugo Ramirez, owner of Frio Mexican Treats in Wisconsin, noted, “The unpredictability makes long-term financial planning nearly impossible.” Faced with soaring imports costs, business owners have shifted their focus from growth to survival, building cash reserves and exercising caution in spending.</w:t>
      </w:r>
      <w:r/>
    </w:p>
    <w:p>
      <w:r/>
      <w:r>
        <w:t>The rising costs due to tariffs have prompted some entrepreneurs to innovate in their business models. Denise A. Grant, who runs Hactac Events in New Jersey, tells how artificial flowers—once a cost-effective choice—have surged in price due to tariffs. To mitigate this issue, she began renting out her artificial flower inventory to other event professionals, diversifying her income streams. Similarly, Connor Alexander of Coyote and Crow Games in Seattle has been working to integrate more digital offerings into his business model, such as providing PDF versions of games to bypass production delays and tariffs.</w:t>
      </w:r>
      <w:r/>
    </w:p>
    <w:p>
      <w:r/>
      <w:r>
        <w:t>As small business owners seek to navigate these challenges, many have turned to local suppliers to avoid rising costs associated with overseas imports. Grant’s decision to source fresh flowers locally speaks to a larger trend among businesses looking for alternatives. However, not all have shared her success, as Rob Kurnik of Superior Coffee Roasting has struggled to find coffee sources not affected by tariffs, feeling the pressure of a strategy that offers limited security. The fluctuations have not only impacted operational costs but have also led entrepreneurial spirits to reassess supply chains altogether. While Alexander acknowledges the need to move away from Chinese manufacturing, he points out the inherent difficulties in doing so, particularly given China's established infrastructure and skilled workforce.</w:t>
      </w:r>
      <w:r/>
    </w:p>
    <w:p>
      <w:r/>
      <w:r>
        <w:t>The overarching economic climate shaped by these tariffs has led some business owners to make challenging decisions regarding staffing. Evidence shows that workforce shortages have been a critical issue for small businesses, with the National Federation of Independent Business reporting this as the top challenge for owners in recent months. Kurnik, for instance, was forced to lay off an employee and cancel a new hire due to declining sales revenues exacerbated by rising coffee bean prices. Consequently, many, including Ramirez, are taking additional shifts themselves to lessen the burden on their employees and their businesses.</w:t>
      </w:r>
      <w:r/>
    </w:p>
    <w:p>
      <w:r/>
      <w:r>
        <w:t>The uncertainty brought about by tariffs has effectively stalled many small business expansion plans. Ramirez, originally intending to launch a food truck this year, has postponed the initiative to preserve cash flow. Meanwhile, Kurnik's aspirations to produce K-cups in-house have also been put on hold, demonstrating that many owners are trapped in a 'holding pattern' amidst rising operational costs. Alexander finds himself unable to proceed with active project developments due to the unpredictable cost landscape, echoing a common sentiment among small business owners: the need to avoid unnecessary risk when the future remains so uncertain.</w:t>
      </w:r>
      <w:r/>
    </w:p>
    <w:p>
      <w:r/>
      <w:r>
        <w:t>While the Trump administration has touted tariffs as a means to bolster domestic manufacturing and secure better-paying jobs, critics argue the effectiveness of such policies is dubious at best. Companies like WS Game Company and Lay-n-Go illustrate the mixed outcomes of these trade measures. Lay-n-Go has had to pivot operations significantly, abandoning retail partnerships and shifting to an online model after attempting to move production out of China. Despite claims that tariffs will create more equitable conditions for U.S. manufacturers, many small businesses find themselves stuck in a cycle of rising costs that threaten their very existence.</w:t>
      </w:r>
      <w:r/>
    </w:p>
    <w:p>
      <w:r/>
      <w:r>
        <w:t>Amidst this turmoil, the persistent struggle for small businesses highlights the fragility of the economy they help sustain. With their limited resources compared to larger corporations, they remain susceptible to the turbulent winds of trade policy, illustrating the need for more stable support systems and adaptive strategies in an unpredictable market landscape.</w:t>
      </w:r>
      <w:r/>
    </w:p>
    <w:p>
      <w:pPr>
        <w:pBdr>
          <w:bottom w:val="single" w:sz="6" w:space="1" w:color="auto"/>
        </w:pBdr>
      </w:pP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5 – </w:t>
      </w:r>
      <w:hyperlink r:id="rId10">
        <w:r>
          <w:rPr>
            <w:color w:val="0000EE"/>
            <w:u w:val="single"/>
          </w:rPr>
          <w:t>[2]</w:t>
        </w:r>
      </w:hyperlink>
      <w:r>
        <w:t xml:space="preserve">, </w:t>
      </w:r>
      <w:hyperlink r:id="rId14">
        <w:r>
          <w:rPr>
            <w:color w:val="0000EE"/>
            <w:u w:val="single"/>
          </w:rPr>
          <w:t>[4]</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4">
        <w:r>
          <w:rPr>
            <w:color w:val="0000EE"/>
            <w:u w:val="single"/>
          </w:rPr>
          <w:t>[4]</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1">
        <w:r>
          <w:rPr>
            <w:color w:val="0000EE"/>
            <w:u w:val="single"/>
          </w:rPr>
          <w:t>[3]</w:t>
        </w:r>
      </w:hyperlink>
      <w:r>
        <w:t xml:space="preserve">, </w:t>
      </w:r>
      <w:hyperlink r:id="rId13">
        <w:r>
          <w:rPr>
            <w:color w:val="0000EE"/>
            <w:u w:val="single"/>
          </w:rPr>
          <w:t>[6]</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https://www.nerdwallet.com/article/small-business/business-owners-respond-to-tariffs</w:t>
        </w:r>
      </w:hyperlink>
      <w:r>
        <w:t xml:space="preserve"> - Please view link - unable to able to access data</w:t>
      </w:r>
      <w:r/>
    </w:p>
    <w:p>
      <w:pPr>
        <w:pStyle w:val="ListNumber"/>
        <w:spacing w:line="240" w:lineRule="auto"/>
        <w:ind w:left="720"/>
      </w:pPr>
      <w:r/>
      <w:hyperlink r:id="rId10">
        <w:r>
          <w:rPr>
            <w:color w:val="0000EE"/>
            <w:u w:val="single"/>
          </w:rPr>
          <w:t>https://www.axios.com/2025/05/20/trump-trade-tariffs-workers-business</w:t>
        </w:r>
      </w:hyperlink>
      <w:r>
        <w:t xml:space="preserve"> - This article discusses the widespread negative impacts of the Trump administration's trade policies, particularly in the context of increased tariffs, reduced workplace regulations, and stricter immigration controls. These policies have created significant economic uncertainty, affecting businesses, workers, and consumers alike. Companies like WS Game Company report financial strain due to tariffs, which raise production costs and ultimately prices for consumers. Workers, especially in small businesses, are facing job insecurity. Walmart’s recent announcement about raising prices due to tariffs further exemplifies these challenges. Despite White House claims of fostering investment and economic growth, critics highlight that any potential gains are overshadowed by broader economic disruptions and increased costs for average Americans. While official data suggests the overall economy remains strong, the tangible effects on key stakeholders suggest a largely lose-lose scenario. The administration maintains it has implemented measures to boost business and worker interests, but skepticism remains over the net benefits of its approach.</w:t>
      </w:r>
      <w:r/>
    </w:p>
    <w:p>
      <w:pPr>
        <w:pStyle w:val="ListNumber"/>
        <w:spacing w:line="240" w:lineRule="auto"/>
        <w:ind w:left="720"/>
      </w:pPr>
      <w:r/>
      <w:hyperlink r:id="rId11">
        <w:r>
          <w:rPr>
            <w:color w:val="0000EE"/>
            <w:u w:val="single"/>
          </w:rPr>
          <w:t>https://www.axios.com/2025/05/06/trump-tariffs-china-small-businesses</w:t>
        </w:r>
      </w:hyperlink>
      <w:r>
        <w:t xml:space="preserve"> - This article details how tariffs significantly impacted Lay-n-Go, a small business known for producing cosmetic bags and drawstring carriers. After Donald Trump's reelection, the company anticipated added tariffs on Chinese imports and moved production out of China. However, this shift failed to prevent shrinking profit margins. Originally manufacturing in China since its 2010 inception, Lay-n-Go explored domestic production options but found them too costly. By 2022, increased tariff expenses forced the company to downsize and abandon retail partnerships with Target and QVC, transitioning to an online-only direct-to-consumer model. Founder Fazackerley highlighted the challenges of adapting to inconsistent trade policies since 2018. Despite businesses struggling, Trump stated he had no intention of creating tariff exemptions for small enterprises. His administration emphasized manufacturing in America as a solution, although companies dependent on overseas production continue to bear substantial financial burdens due to the tariffs.</w:t>
      </w:r>
      <w:r/>
    </w:p>
    <w:p>
      <w:pPr>
        <w:pStyle w:val="ListNumber"/>
        <w:spacing w:line="240" w:lineRule="auto"/>
        <w:ind w:left="720"/>
      </w:pPr>
      <w:r/>
      <w:hyperlink r:id="rId14">
        <w:r>
          <w:rPr>
            <w:color w:val="0000EE"/>
            <w:u w:val="single"/>
          </w:rPr>
          <w:t>https://apnews.com/article/ad8bd39b3bfeb1383e9301e48a9a8dc2</w:t>
        </w:r>
      </w:hyperlink>
      <w:r>
        <w:t xml:space="preserve"> - Amid the Trump administration's push to implement tariffs aimed at revitalizing U.S. manufacturing, small manufacturers have mixed reactions. Supporters like Drew Greenblatt of Marlin Steel Wire Products back the tariffs, arguing that they level the playing field against foreign competitors who benefit from favorable trade terms. Greenblatt believes fairer tariffs could allow him to double his staff. The administration asserts that these tariffs will promote domestic production and secure better-paying jobs. However, other small business owners express concern over the economic uncertainty created by the inconsistent tariff implementation. Corry Blanc of Blanc Creatives and Michael Lyons of Rogue Industries have seen disruptions in international customer relations and hesitancy toward scaling operations. Despite current challenges, Bayard Winthrop, CEO of American Giant, sees long-term potential in revitalizing U.S. manufacturing. He emphasizes the drastic decline in American-made apparel and supports policies that restore domestic competitiveness. While the short-term effects of the tariffs include confusion and economic unpredictability, some industry leaders remain hopeful that these measures will stimulate growth in American manufacturing over time.</w:t>
      </w:r>
      <w:r/>
    </w:p>
    <w:p>
      <w:pPr>
        <w:pStyle w:val="ListNumber"/>
        <w:spacing w:line="240" w:lineRule="auto"/>
        <w:ind w:left="720"/>
      </w:pPr>
      <w:r/>
      <w:hyperlink r:id="rId12">
        <w:r>
          <w:rPr>
            <w:color w:val="0000EE"/>
            <w:u w:val="single"/>
          </w:rPr>
          <w:t>https://www.ft.com/content/3b4eb6d8-8a55-416d-8950-813288f29711</w:t>
        </w:r>
      </w:hyperlink>
      <w:r>
        <w:t xml:space="preserve"> - With US President Donald Trump announcing an end to the de minimis rule which exempts shipments under $800 from tariffs, small-scale Chinese exporters are forced to reconsider their strategies. The decision, paired with a new 10% tariff on Chinese goods, has significantly impacted cross-border ecommerce, a sector that has expanded rapidly over recent years. Sellers are exploring options like shifting production to the US, seeking alternative markets, or passing costs onto consumers. Companies like Casetify are already moving parts of production to the US to mitigate the impact. Chinese exporters are also looking to increase production in countries less likely to face US tariffs. Despite the challenges, some sellers believe their products will stay competitive, with consumers bearing the increased costs. The ecommerce landscape is facing notable shifts as businesses adapt to the changing trade environment.</w:t>
      </w:r>
      <w:r/>
    </w:p>
    <w:p>
      <w:pPr>
        <w:pStyle w:val="ListNumber"/>
        <w:spacing w:line="240" w:lineRule="auto"/>
        <w:ind w:left="720"/>
      </w:pPr>
      <w:r/>
      <w:hyperlink r:id="rId13">
        <w:r>
          <w:rPr>
            <w:color w:val="0000EE"/>
            <w:u w:val="single"/>
          </w:rPr>
          <w:t>https://www.forbes.com/sites/nataliemadeiracofield/2025/04/08/tariff-wars-and-small-businesses-an-overlooked-economic-ripple-effect/</w:t>
        </w:r>
      </w:hyperlink>
      <w:r>
        <w:t xml:space="preserve"> - This article examines the impact of the Trump administration's tariffs on small businesses, highlighting that while much of the attention focuses on multinational corporations, small businesses—those with fewer than 500 employees—make up 99.9% of U.S. businesses and will be the most impacted. They will face tighter margins and higher costs. According to the U.S. Census Bureau, small and medium-sized enterprises accounted for 98% of the nation’s exporters in 2021, contributing to over $413 billion in total export value. At the same time, many small firms rely on imported goods and materials for manufacturing and resale. As a result, changes in trade policy—particularly increases in tariffs—can have outsized impacts on their operations and long-term sustainability. The article also discusses how tariffs function as taxes on imported goods, driving up costs for small businesses that rely on foreign materials and products, and how small businesses are particularly vulnerable due to their limited resources compared to larger corporations.</w:t>
      </w:r>
      <w:r/>
    </w:p>
    <w:p>
      <w:pPr>
        <w:pStyle w:val="ListNumber"/>
        <w:spacing w:line="240" w:lineRule="auto"/>
        <w:ind w:left="720"/>
      </w:pPr>
      <w:r/>
      <w:hyperlink r:id="rId16">
        <w:r>
          <w:rPr>
            <w:color w:val="0000EE"/>
            <w:u w:val="single"/>
          </w:rPr>
          <w:t>https://www.marieclaire.com/fashion/tariffs-trump-meaning-women-led-brands/</w:t>
        </w:r>
      </w:hyperlink>
      <w:r>
        <w:t xml:space="preserve"> - President Trump's newly announced 'Liberation Day' tariffs have sent shockwaves through the fashion industry, particularly affecting women-led independent brands reliant on global supply chains. Imposed on major sourcing countries like Vietnam, China, and EU nations, these tariffs—initially slated for April 9 with a temporary 90-day pause—have forced brands to reassess operations with minimal notice. Companies such as Argent, Labucq, and M.M.LaFleur are contending with increased import costs and limited capacity to absorb or offset these fees, often resulting in higher consumer prices. Smaller, female-founded labels face disproportionate challenges due to tighter margins and less venture capital access. While some, like Unspun, are exploring localized technologies to reduce risk, most cannot shift production domestically given insufficient infrastructure and raw material availability. Industry leaders criticize the lack of government support to facilitate a domestic apparel shift, likening it unfavorably to federal support for other sectors. The mood is one of resilience mixed with concern, as founders strive to adapt and survive amidst uncertain long-term impacts and calls for bipartisan policy revisions. Brands remain determined to endure and grow despite financial pressures and a perceived lack of governmental backing.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erdwallet.com/article/small-business/business-owners-respond-to-tariffs" TargetMode="External"/><Relationship Id="rId10" Type="http://schemas.openxmlformats.org/officeDocument/2006/relationships/hyperlink" Target="https://www.axios.com/2025/05/20/trump-trade-tariffs-workers-business" TargetMode="External"/><Relationship Id="rId11" Type="http://schemas.openxmlformats.org/officeDocument/2006/relationships/hyperlink" Target="https://www.axios.com/2025/05/06/trump-tariffs-china-small-businesses" TargetMode="External"/><Relationship Id="rId12" Type="http://schemas.openxmlformats.org/officeDocument/2006/relationships/hyperlink" Target="https://www.ft.com/content/3b4eb6d8-8a55-416d-8950-813288f29711" TargetMode="External"/><Relationship Id="rId13" Type="http://schemas.openxmlformats.org/officeDocument/2006/relationships/hyperlink" Target="https://www.forbes.com/sites/nataliemadeiracofield/2025/04/08/tariff-wars-and-small-businesses-an-overlooked-economic-ripple-effect/" TargetMode="External"/><Relationship Id="rId14" Type="http://schemas.openxmlformats.org/officeDocument/2006/relationships/hyperlink" Target="https://apnews.com/article/ad8bd39b3bfeb1383e9301e48a9a8dc2" TargetMode="External"/><Relationship Id="rId15" Type="http://schemas.openxmlformats.org/officeDocument/2006/relationships/hyperlink" Target="https://www.noahwire.com" TargetMode="External"/><Relationship Id="rId16" Type="http://schemas.openxmlformats.org/officeDocument/2006/relationships/hyperlink" Target="https://www.marieclaire.com/fashion/tariffs-trump-meaning-women-led-brand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