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price inflation in New Zealand driven by record butter and beef cost surges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Zealand is currently grappling with significant food price inflation, heavily influenced by global supply constraints affecting key commodities such as dairy, beef, and cocoa. According to the latest data from Stats NZ, the annual food price inflation rate stands at 3.7% as of April, while the Foodstuffs co-ops reported a slightly lower 2.4% year-on-year increase in their comparable Food Price Index (FPI) basket of products. This disparity highlights the complexities of food pricing in a market heavily influenced by international supply dynamics.</w:t>
      </w:r>
      <w:r/>
    </w:p>
    <w:p>
      <w:r/>
      <w:r>
        <w:t>Diving deeper into the specifics, the Foodstuffs report reveals that certain products have seen staggering increases. Butter prices have surged by 65%, followed by significant hikes for drinking chocolate, beef steak, and cheese. These five items alone accounted for more than half of the overall retail price increase. Foodstuffs' Managing Director, Chris Quin, explained that the ongoing pressures on dairy, beef, and cocoa are driven by a combination of global market demands and production challenges that have affected farmers worldwide. He noted that extreme weather, shifting land-use practices, and rising input costs have exacerbated the difficulties in meeting consumer demand.</w:t>
      </w:r>
      <w:r/>
    </w:p>
    <w:p>
      <w:r/>
      <w:r>
        <w:t>April's inflation figures, while stark, were somewhat tempered by a reported decline of 3.3% in fruit and vegetable prices within the same basket. Notably, red capsicums and avocados experienced year-on-year price drops of 25% and 23%, respectively. This downturn in vegetable and fruit prices brought a welcome relief to New Zealand consumers but did little to offset the rampant increases in essential grocery items.</w:t>
      </w:r>
      <w:r/>
    </w:p>
    <w:p>
      <w:r/>
      <w:r>
        <w:t>Further compounding the issue is the observation that retail prices are still lagging behind the rising supplier costs, which rose by an average of 3.6% for the goods included in the FPI basket. Infometrics recently reported a 2.0% uptick in their Grocery Supplier Cost Index, which covers a comprehensive range of 60,000 products. This growing cost burden is not lost on New Zealand shoppers; a survey conducted by Foodstuffs revealed that over half of those polled believe that rising supplier costs are a primary contributor to the inflation seen at the checkout, with a significant number also recognising the impact of high international import costs.</w:t>
      </w:r>
      <w:r/>
    </w:p>
    <w:p>
      <w:r/>
      <w:r>
        <w:t>Critics have identified a pressing need for transparency in the food supply chain, particularly around the influence exerted by a small group of multinational corporations that dominate the grocery sector. Quin stressed the importance of consumers being aware of these dynamics, highlighting the necessity of having local co-operatives to negotiate fair prices in a market increasingly dominated by large suppliers.</w:t>
      </w:r>
      <w:r/>
    </w:p>
    <w:p>
      <w:r/>
      <w:r>
        <w:t>Globally, the situation is exacerbated by weaker milk production in regions like China, which has driven up demand for milk powders and other dairy products, despite some increases in Southern Hemisphere production. This disparity has led to record-high prices for items such as butter and anhydrous milk fat on platforms like the Global Dairy Trade. Reports suggest that feed costs have played a pivotal role in increases in dairy production expenses, which have risen structurally over the past five years. However, New Zealand continues to maintain its status as the lowest-cost producer among major dairy-exporting regions, providing some competitive advantage in this turbulent market.</w:t>
      </w:r>
      <w:r/>
    </w:p>
    <w:p>
      <w:r/>
      <w:r>
        <w:t xml:space="preserve">As the country navigates these challenges, farmers and consumers alike remain caught in a complex web of global supply shortages and local price impacts that dictate the economic landscape. Moving forward, understanding and adapting to these continuing fluctuations will be crucial for both growers and shoppers in New Zealand.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https://retailworldmagazine.com.au/global-supply-constraints-for-dairy-beef-and-cocoa-continue-to-drive-nzs-food-price-inflation-rate/</w:t>
        </w:r>
      </w:hyperlink>
      <w:r>
        <w:t xml:space="preserve"> - Please view link - unable to able to access data</w:t>
      </w:r>
      <w:r/>
    </w:p>
    <w:p>
      <w:pPr>
        <w:pStyle w:val="ListNumber"/>
        <w:spacing w:line="240" w:lineRule="auto"/>
        <w:ind w:left="720"/>
      </w:pPr>
      <w:r/>
      <w:hyperlink r:id="rId10">
        <w:r>
          <w:rPr>
            <w:color w:val="0000EE"/>
            <w:u w:val="single"/>
          </w:rPr>
          <w:t>https://www.rnz.co.nz/news/business/558226/food-prices-rise-at-fastest-rate-in-more-than-a-year-butter-up-64-percent</w:t>
        </w:r>
      </w:hyperlink>
      <w:r>
        <w:t xml:space="preserve"> - Annual food prices in New Zealand have risen at their fastest rate in over a year, driven by increases in dairy, meat, and some grocery items. Stats NZ reported a 3.5% rise for the 12 months ending March, the highest since January of the previous year. Notably, butter prices increased by 64%, milk by 16%, and beef mince by nearly $2 per kilogram compared to the previous year. High export prices have underpinned local prices for meat and dairy, while adverse conditions have affected global cocoa prices.</w:t>
      </w:r>
      <w:r/>
    </w:p>
    <w:p>
      <w:pPr>
        <w:pStyle w:val="ListNumber"/>
        <w:spacing w:line="240" w:lineRule="auto"/>
        <w:ind w:left="720"/>
      </w:pPr>
      <w:r/>
      <w:hyperlink r:id="rId11">
        <w:r>
          <w:rPr>
            <w:color w:val="0000EE"/>
            <w:u w:val="single"/>
          </w:rPr>
          <w:t>https://www.1news.co.nz/2025/04/15/food-prices-increase-35-in-year-to-march-stats-nz/</w:t>
        </w:r>
      </w:hyperlink>
      <w:r>
        <w:t xml:space="preserve"> - Food prices in New Zealand have increased by 3.5% in the 12 months to March, according to Stats NZ. The rise follows a 2.4% increase in the previous year. The most significant contributors to the increase were grocery food, up 5.1%, and meat, poultry, and fish, up 5.3%. Key items driving the rise include milk (up 16%), butter (up 63.6%), and chocolate. While fruit and vegetable prices fell by 2.7%, the overall trend indicates a substantial impact of global demand on local food prices.</w:t>
      </w:r>
      <w:r/>
    </w:p>
    <w:p>
      <w:pPr>
        <w:pStyle w:val="ListNumber"/>
        <w:spacing w:line="240" w:lineRule="auto"/>
        <w:ind w:left="720"/>
      </w:pPr>
      <w:r/>
      <w:hyperlink r:id="rId13">
        <w:r>
          <w:rPr>
            <w:color w:val="0000EE"/>
            <w:u w:val="single"/>
          </w:rPr>
          <w:t>https://www.foodstuffs.co.nz/en/news-room/2025/Foodstuffs-co-ops-warn-of-tariff-impacts</w:t>
        </w:r>
      </w:hyperlink>
      <w:r>
        <w:t xml:space="preserve"> - The Foodstuffs co-ops have reported a 2.9% year-on-year increase in retail prices for their comparable Food Price Index (FPI) basket, with a 3.4% rise in supplier costs. Key contributors to this increase include ongoing global price spikes in olive oil, butter, and cocoa. The co-ops caution about potential inflationary pressures due to offshore trade disruptions and tariffs, highlighting the significant influence of global market forces on New Zealand food prices.</w:t>
      </w:r>
      <w:r/>
    </w:p>
    <w:p>
      <w:pPr>
        <w:pStyle w:val="ListNumber"/>
        <w:spacing w:line="240" w:lineRule="auto"/>
        <w:ind w:left="720"/>
      </w:pPr>
      <w:r/>
      <w:hyperlink r:id="rId12">
        <w:r>
          <w:rPr>
            <w:color w:val="0000EE"/>
            <w:u w:val="single"/>
          </w:rPr>
          <w:t>https://www.ruralnewsgroup.co.nz/dairy-news/dairy-general-news/weak-supply-keeping-prices-high</w:t>
        </w:r>
      </w:hyperlink>
      <w:r>
        <w:t xml:space="preserve"> - Weaker milk production in the Northern Hemisphere, particularly in China, is contributing to higher global dairy prices. Despite increased milk production in the Southern Hemisphere, including New Zealand and Australia, the Northern Hemisphere's flat to declining production, especially in China, is driving up demand for milk powders. This trend has led to record-high prices for milk fats, including butter and anhydrous milk fat, on the Global Dairy Trade platform.</w:t>
      </w:r>
      <w:r/>
    </w:p>
    <w:p>
      <w:pPr>
        <w:pStyle w:val="ListNumber"/>
        <w:spacing w:line="240" w:lineRule="auto"/>
        <w:ind w:left="720"/>
      </w:pPr>
      <w:r/>
      <w:hyperlink r:id="rId14">
        <w:r>
          <w:rPr>
            <w:color w:val="0000EE"/>
            <w:u w:val="single"/>
          </w:rPr>
          <w:t>https://www.rabobank.co.nz/media-releases/2025/180225-structural-uplift-in-global-dairy-production-costs-but-new-zealand-lowest-cost-producer-in-2024</w:t>
        </w:r>
      </w:hyperlink>
      <w:r>
        <w:t xml:space="preserve"> - A report by Rabobank indicates a structural increase in global dairy production costs over the past five years. Despite this, New Zealand remains the lowest-cost producer among major dairy-exporting regions. The report highlights that feed expenses have been the largest contributor to cost increases, with average feed bills across eight regions rising by 19% from 2019 to 2024. However, New Zealand's cost structure has remained favorable compared to other exporting countries.</w:t>
      </w:r>
      <w:r/>
    </w:p>
    <w:p>
      <w:pPr>
        <w:pStyle w:val="ListNumber"/>
        <w:spacing w:line="240" w:lineRule="auto"/>
        <w:ind w:left="720"/>
      </w:pPr>
      <w:r/>
      <w:hyperlink r:id="rId15">
        <w:r>
          <w:rPr>
            <w:color w:val="0000EE"/>
            <w:u w:val="single"/>
          </w:rPr>
          <w:t>https://beeflambnz.com/news/blnz-analysis-shows-farm-inflation-28-percent</w:t>
        </w:r>
      </w:hyperlink>
      <w:r>
        <w:t xml:space="preserve"> - Beef + Lamb New Zealand's latest Sheep and Beef On-farm Inflation report shows a 2.8% inflation rate for 2023–24, a significant decrease from the previous year's 16.3%. Despite the slowdown, farm input prices remain high, continuing to pressure farm profitability. Key cost drivers include interest rates, insurance, and animal health expenses. The report underscores the ongoing financial challenges faced by sheep and beef farmers due to persistent high input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tailworldmagazine.com.au/global-supply-constraints-for-dairy-beef-and-cocoa-continue-to-drive-nzs-food-price-inflation-rate/" TargetMode="External"/><Relationship Id="rId10" Type="http://schemas.openxmlformats.org/officeDocument/2006/relationships/hyperlink" Target="https://www.rnz.co.nz/news/business/558226/food-prices-rise-at-fastest-rate-in-more-than-a-year-butter-up-64-percent" TargetMode="External"/><Relationship Id="rId11" Type="http://schemas.openxmlformats.org/officeDocument/2006/relationships/hyperlink" Target="https://www.1news.co.nz/2025/04/15/food-prices-increase-35-in-year-to-march-stats-nz/" TargetMode="External"/><Relationship Id="rId12" Type="http://schemas.openxmlformats.org/officeDocument/2006/relationships/hyperlink" Target="https://www.ruralnewsgroup.co.nz/dairy-news/dairy-general-news/weak-supply-keeping-prices-high" TargetMode="External"/><Relationship Id="rId13" Type="http://schemas.openxmlformats.org/officeDocument/2006/relationships/hyperlink" Target="https://www.foodstuffs.co.nz/en/news-room/2025/Foodstuffs-co-ops-warn-of-tariff-impacts" TargetMode="External"/><Relationship Id="rId14" Type="http://schemas.openxmlformats.org/officeDocument/2006/relationships/hyperlink" Target="https://www.rabobank.co.nz/media-releases/2025/180225-structural-uplift-in-global-dairy-production-costs-but-new-zealand-lowest-cost-producer-in-2024" TargetMode="External"/><Relationship Id="rId15" Type="http://schemas.openxmlformats.org/officeDocument/2006/relationships/hyperlink" Target="https://beeflambnz.com/news/blnz-analysis-shows-farm-inflation-28-perc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