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Aviation supply chains pivot towards India and digital innovation amid soaring aircraft delays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aviation supply chain stands as a complex web that integrates the various facets of the aerospace and airline industries. From original equipment manufacturers (OEMs) to maintenance crews, it manages the intricate flow of aircraft parts, maintenance services, manufacturing processes, and logistics required for the industry. This interconnected system is not just crucial for operational efficiency; it is vital for ensuring safety and compliance across global networks.</w:t>
      </w:r>
      <w:r/>
    </w:p>
    <w:p>
      <w:r/>
      <w:r>
        <w:t>A notable aspect of this supply chain is its sheer complexity; an aircraft typically comprises over six million components, sourced from a myriad of suppliers worldwide. This vast network makes it incredibly susceptible to disruptions caused by geopolitical tensions, trade policies, and environmental challenges. For instance, recent turmoil in global supply chains due to events like the COVID-19 pandemic has accentuated the importance of resilience and adaptability in logistics, prompting stakeholders to implement multi-region sourcing strategies and conduct thorough risk assessments.</w:t>
      </w:r>
      <w:r/>
    </w:p>
    <w:p>
      <w:r/>
      <w:r>
        <w:t>A core function within this supply chain is maintenance, repair, and overhaul (MRO). The aviation industry mandates regular servicing to meet safety and compliance requirements, making MRO logistics indispensable. This includes ensuring rapid access to certified spare parts while meticulously controlling airworthiness documentation. Industry players are increasingly leveraging technologies like blockchain to enhance traceability, alongside predictive maintenance tools that facilitate more efficient inventory management.</w:t>
      </w:r>
      <w:r/>
    </w:p>
    <w:p>
      <w:r/>
      <w:r>
        <w:t>Long lead times remain a significant challenge in aircraft part production, particularly for specialized components such as engines and avionics, which can take months or years to arrive. To strategize effectively, companies are adopting predictive analytics and establishing safety stock buffers for critical items. This foresight is invaluable not only in mitigating risks but also in ensuring continuity in production.</w:t>
      </w:r>
      <w:r/>
    </w:p>
    <w:p>
      <w:r/>
      <w:r>
        <w:t>In recent years, the aviation supply chain has been further complicated by a growing demand for new aircraft. Experts predict that delivery delays will persist, potentially leaving a shortfall of up to 4,000 aircraft. Companies like Airbus and Boeing are not only facing challenges related to parts and labour shortages but are also grappling with increased engine production complexity, particularly with suppliers like Pratt &amp; Whitney. This has led to rising lease rates and underscored the need for enhanced supply chain visibility and efficiency.</w:t>
      </w:r>
      <w:r/>
    </w:p>
    <w:p>
      <w:r/>
      <w:r>
        <w:t>Interestingly, the aerospace sector is increasingly turning to alternative sourcing options. Companies such as Airbus and Collins Aerospace are now looking to India for parts, spurred by challenges in Western supply chains. This strategic shift aims to lessen dependency on traditional supply lines that have become unreliable. India is keen on capturing a 10% share of the global aerospace market, bolstered by its growing capabilities in component manufacturing and raw material sourcing.</w:t>
      </w:r>
      <w:r/>
    </w:p>
    <w:p>
      <w:r/>
      <w:r>
        <w:t>Amidst these challenges, digital transformation is reshaping the landscape of aviation logistics. Integrating Internet of Things (IoT) technology for real-time tracking and employing artificial intelligence for demand forecasting are just a couple of examples of how companies are adapting to a technologically driven environment. These advancements contribute immensely to achieving better stock management and operational transparency.</w:t>
      </w:r>
      <w:r/>
    </w:p>
    <w:p>
      <w:r/>
      <w:r>
        <w:t>Sustainability also plays a crucial role in the evolving aviation supply chain. As the industry collectively strives for net-zero emissions, stakeholders are focusing on sustainable sourcing of materials and efficient fuel usage. This reflects a broader institutional commitment to not only profitability but also environmental responsibility.</w:t>
      </w:r>
      <w:r/>
    </w:p>
    <w:p>
      <w:r/>
      <w:r>
        <w:t>When aircraft experience mechanical failures, the urgency of AOG (Aircraft on Ground) logistics comes into play. The financial implications of downtime are severe, with costs ranging from $10,000 to $150,000 per hour. Hence, swift logistical responses and dedicated control centres are vital for mitigating the consequences of these disruptions.</w:t>
      </w:r>
      <w:r/>
    </w:p>
    <w:p>
      <w:r/>
      <w:r>
        <w:t>Regulatory compliance is another cornerstone of the aviation supply chain that cannot be overlooked. Companies must navigate a labyrinth of international laws, ensuring all documentation and protocols align with safety regulations set forth by bodies such as the FAA and EASA. This attentive diligence reduces the risk of penalties and strengthens the integrity of the supply chain.</w:t>
      </w:r>
      <w:r/>
    </w:p>
    <w:p>
      <w:r/>
      <w:r>
        <w:t>Finally, data-driven decision-making is now recognised as the new competitive edge in aviation supply chains. Employing sophisticated tools for predictive maintenance, inventory optimisation, and supplier performance evaluation is becoming standard practice. Companies are increasingly adopting integrated ERP and supply chain management platforms to harness the power of real-time analytics, ultimately striving for agility and improved operational performance.</w:t>
      </w:r>
      <w:r/>
    </w:p>
    <w:p>
      <w:r/>
      <w:r>
        <w:t>In conclusion, the aviation supply chain is navigating an era of rapid evolution driven by technological advancements, heightened regulations, and the pressing need for sustainability. Stakeholders must embrace innovation while ensuring resilience amidst an ever-changing global landscape. As the industry recovers from pandemic-induced setbacks and prepares for future challenges, the ability to adapt and thrive will define success in the years to come.</w:t>
      </w:r>
      <w:r/>
    </w:p>
    <w:p>
      <w:pPr>
        <w:pBdr>
          <w:bottom w:val="single" w:sz="6" w:space="1" w:color="auto"/>
        </w:pBdr>
      </w:pPr>
      <w:r/>
    </w:p>
    <w:p>
      <w:r/>
      <w:r>
        <w:rPr>
          <w:b/>
        </w:rPr>
        <w:t>Reference Map</w:t>
      </w:r>
      <w:r/>
      <w:r/>
    </w:p>
    <w:p>
      <w:pPr>
        <w:pStyle w:val="ListNumber"/>
        <w:numPr>
          <w:ilvl w:val="0"/>
          <w:numId w:val="14"/>
        </w:numPr>
        <w:spacing w:line="240" w:lineRule="auto"/>
        <w:ind w:left="720"/>
      </w:pPr>
      <w:r/>
      <w:r>
        <w:t xml:space="preserve">Article 1 informed the structure and core focus on the aviation supply chain. </w:t>
      </w:r>
      <w:r/>
    </w:p>
    <w:p>
      <w:pPr>
        <w:pStyle w:val="ListNumber"/>
        <w:spacing w:line="240" w:lineRule="auto"/>
        <w:ind w:left="720"/>
      </w:pPr>
      <w:r/>
      <w:r>
        <w:t xml:space="preserve">Article 2 provided context on sourcing dynamics, especially in relation to India. </w:t>
      </w:r>
      <w:r/>
    </w:p>
    <w:p>
      <w:pPr>
        <w:pStyle w:val="ListNumber"/>
        <w:spacing w:line="240" w:lineRule="auto"/>
        <w:ind w:left="720"/>
      </w:pPr>
      <w:r/>
      <w:r>
        <w:t xml:space="preserve">Article 3 addressed issues of aircraft delivery delays and their implications. </w:t>
      </w:r>
      <w:r/>
    </w:p>
    <w:p>
      <w:pPr>
        <w:pStyle w:val="ListNumber"/>
        <w:spacing w:line="240" w:lineRule="auto"/>
        <w:ind w:left="720"/>
      </w:pPr>
      <w:r/>
      <w:r>
        <w:t xml:space="preserve">Article 4 contributed insights into Rolls-Royce’s strategies and the ongoing supply challenges. </w:t>
      </w:r>
      <w:r/>
    </w:p>
    <w:p>
      <w:pPr>
        <w:pStyle w:val="ListNumber"/>
        <w:spacing w:line="240" w:lineRule="auto"/>
        <w:ind w:left="720"/>
      </w:pPr>
      <w:r/>
      <w:r>
        <w:t xml:space="preserve">Article 5 highlighted labour challenges and geopolitical factors influencing supply dynamics. </w:t>
      </w:r>
      <w:r/>
    </w:p>
    <w:p>
      <w:pPr>
        <w:pStyle w:val="ListNumber"/>
        <w:spacing w:line="240" w:lineRule="auto"/>
        <w:ind w:left="720"/>
      </w:pPr>
      <w:r/>
      <w:r>
        <w:t xml:space="preserve">Article 6 included Airbus's commentary on managing supply chain disruptions.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https://www.supplychaintoday.com/top-10-things-to-know-about-the-aviation-supply-chain-industry/</w:t>
        </w:r>
      </w:hyperlink>
      <w:r>
        <w:t xml:space="preserve"> - Please view link - unable to able to access data</w:t>
      </w:r>
      <w:r/>
    </w:p>
    <w:p>
      <w:pPr>
        <w:pStyle w:val="ListNumber"/>
        <w:spacing w:line="240" w:lineRule="auto"/>
        <w:ind w:left="720"/>
      </w:pPr>
      <w:r/>
      <w:hyperlink r:id="rId11">
        <w:r>
          <w:rPr>
            <w:color w:val="0000EE"/>
            <w:u w:val="single"/>
          </w:rPr>
          <w:t>https://www.reuters.com/business/aerospace-defense/global-aerospace-firms-turn-india-amid-western-supply-chain-crisis-2025-02-17/</w:t>
        </w:r>
      </w:hyperlink>
      <w:r>
        <w:t xml:space="preserve"> - Global aerospace companies, including Airbus, Collins Aerospace, Pratt &amp; Whitney, and Rolls-Royce, are increasingly sourcing parts from India to address supply chain issues exacerbated by production caps, strikes, and shortages in the West. Indian aerospace firms like Hical Technologies and JJG Aero have experienced significant revenue growth due to this demand. The Asia-Pacific aerospace industry is projected to see a 54% revenue increase above 2019 levels by 2024. India aims to capture 10% of the global supply chain market within a decade by enhancing component manufacturing and leveraging local raw materials. (</w:t>
      </w:r>
      <w:hyperlink r:id="rId12">
        <w:r>
          <w:rPr>
            <w:color w:val="0000EE"/>
            <w:u w:val="single"/>
          </w:rPr>
          <w:t>reuters.com</w:t>
        </w:r>
      </w:hyperlink>
      <w:r>
        <w:t>)</w:t>
      </w:r>
      <w:r/>
    </w:p>
    <w:p>
      <w:pPr>
        <w:pStyle w:val="ListNumber"/>
        <w:spacing w:line="240" w:lineRule="auto"/>
        <w:ind w:left="720"/>
      </w:pPr>
      <w:r/>
      <w:hyperlink r:id="rId13">
        <w:r>
          <w:rPr>
            <w:color w:val="0000EE"/>
            <w:u w:val="single"/>
          </w:rPr>
          <w:t>https://www.ft.com/content/10b9a040-0ef8-4348-89fc-f5ede131ab6f</w:t>
        </w:r>
      </w:hyperlink>
      <w:r>
        <w:t xml:space="preserve"> - Industry leaders warn that aircraft shortages due to delivery delays from Airbus and Boeing will persist for years. Supply chain issues and the pandemic have exacerbated the problem, leaving the industry short of 4,000 aircraft not built. Rising lease rates and high demand have highlighted the supply problems. Engine issues, particularly with Pratt &amp; Whitney, are affecting airlines like Wizz Air, with expectations that these problems will last another four to five years. Airbus aims to produce 75 A320 jets monthly by 2027, though it faces supply chain challenges. Boeing is also gradually increasing its Max 737 output. Experts suggest these supply chain issues may not be resolved until the end of the decade and express concerns about potential trade tariffs under the Trump presidency. (</w:t>
      </w:r>
      <w:hyperlink r:id="rId14">
        <w:r>
          <w:rPr>
            <w:color w:val="0000EE"/>
            <w:u w:val="single"/>
          </w:rPr>
          <w:t>ft.com</w:t>
        </w:r>
      </w:hyperlink>
      <w:r>
        <w:t>)</w:t>
      </w:r>
      <w:r/>
    </w:p>
    <w:p>
      <w:pPr>
        <w:pStyle w:val="ListNumber"/>
        <w:spacing w:line="240" w:lineRule="auto"/>
        <w:ind w:left="720"/>
      </w:pPr>
      <w:r/>
      <w:hyperlink r:id="rId15">
        <w:r>
          <w:rPr>
            <w:color w:val="0000EE"/>
            <w:u w:val="single"/>
          </w:rPr>
          <w:t>https://www.ft.com/content/b9c7b25a-42f4-4543-a197-feb475d7a05e</w:t>
        </w:r>
      </w:hyperlink>
      <w:r>
        <w:t xml:space="preserve"> - Rolls-Royce CEO Tufan Erginbilgic has warned that supply chain issues affecting the aerospace industry could persist for another 18 to 24 months. The industry is grappling with shortages of skilled labor and parts despite recovering demand for new aircraft. Rolls-Royce is investing over £1bn to improve the durability and performance of its engines and is also developing a smaller version of its UltraFan engine. The supply chain challenges have led to disrupted deliveries and production setbacks for major manufacturers like Airbus and Boeing. Despite these issues, air travel demand remains strong. Efforts to enhance supply chain resilience are underway, with investments from engine suppliers like Pratt &amp; Whitney and CFM International expected to yield benefits early next year. (</w:t>
      </w:r>
      <w:hyperlink r:id="rId16">
        <w:r>
          <w:rPr>
            <w:color w:val="0000EE"/>
            <w:u w:val="single"/>
          </w:rPr>
          <w:t>ft.com</w:t>
        </w:r>
      </w:hyperlink>
      <w:r>
        <w:t>)</w:t>
      </w:r>
      <w:r/>
    </w:p>
    <w:p>
      <w:pPr>
        <w:pStyle w:val="ListNumber"/>
        <w:spacing w:line="240" w:lineRule="auto"/>
        <w:ind w:left="720"/>
      </w:pPr>
      <w:r/>
      <w:hyperlink r:id="rId17">
        <w:r>
          <w:rPr>
            <w:color w:val="0000EE"/>
            <w:u w:val="single"/>
          </w:rPr>
          <w:t>https://www.reuters.com/business/aerospace-defense/rtx-sees-labor-challenges-exploring-alternatives-china-suppliers-2024-09-10/</w:t>
        </w:r>
      </w:hyperlink>
      <w:r>
        <w:t xml:space="preserve"> - RTX, a major aerospace and defense company, is facing significant challenges in its supply chain and labor force amidst high demand for jet industry production. Executive Chairman Greg Hayes emphasized the persistent strain on supply chains post-COVID-19 and the difficulty in sourcing skilled labor. The aerospace sector, as noted by industry leaders including Safran's CEO Olivier Andries, has been hit by labor shortages, supply issues, and increased energy costs due to geopolitical events like Russia's invasion of Ukraine. Moreover, there is concern over potential geopolitical risks with China, prompting RTX to ensure dual sources for key components and consider alternatives to its current 2,000 Chinese suppliers. Despite these efforts, the difficulty in finding qualified personnel remains a significant obstacle, alongside maintaining supply chain stability as demand continues to soar. (</w:t>
      </w:r>
      <w:hyperlink r:id="rId18">
        <w:r>
          <w:rPr>
            <w:color w:val="0000EE"/>
            <w:u w:val="single"/>
          </w:rPr>
          <w:t>reuters.com</w:t>
        </w:r>
      </w:hyperlink>
      <w:r>
        <w:t>)</w:t>
      </w:r>
      <w:r/>
    </w:p>
    <w:p>
      <w:pPr>
        <w:pStyle w:val="ListNumber"/>
        <w:spacing w:line="240" w:lineRule="auto"/>
        <w:ind w:left="720"/>
      </w:pPr>
      <w:r/>
      <w:hyperlink r:id="rId19">
        <w:r>
          <w:rPr>
            <w:color w:val="0000EE"/>
            <w:u w:val="single"/>
          </w:rPr>
          <w:t>https://www.reuters.com/business/aerospace-defense/airbus-getting-better-managing-supply-chain-disruptions-senior-executive-says-2025-03-31/</w:t>
        </w:r>
      </w:hyperlink>
      <w:r>
        <w:t xml:space="preserve"> - Airbus is improving its management of supply chain disruptions that have been delaying aircraft deliveries, despite ongoing issues mainly with engines, according to Benoit de Saint-Exupery, executive vice president of sales for Airbus commercial aircraft. Speaking in Taiwan, de Saint-Exupery acknowledged that while disruptions continue, the company has significantly improved its anticipation and handling of these challenges, especially after experiences during the pandemic. Airbus delivered 766 jets last year, facing similar supply chain issues that trouble its rival Boeing. The main hindrances are related to engine shortages, which affect airplane deliveries. De Saint-Exupery was in Taiwan to formalize an order with China Airlines for 10 Airbus A350-1000s, which are part of a broader $12 billion order that also includes Boeing aircraft. China Airlines plans to use the new A350s to expand capacity on high-demand routes, with strong passenger and freight demand expected this year. (</w:t>
      </w:r>
      <w:hyperlink r:id="rId20">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today.com/top-10-things-to-know-about-the-aviation-supply-chain-industry/" TargetMode="External"/><Relationship Id="rId11" Type="http://schemas.openxmlformats.org/officeDocument/2006/relationships/hyperlink" Target="https://www.reuters.com/business/aerospace-defense/global-aerospace-firms-turn-india-amid-western-supply-chain-crisis-2025-02-17/" TargetMode="External"/><Relationship Id="rId12" Type="http://schemas.openxmlformats.org/officeDocument/2006/relationships/hyperlink" Target="https://www.reuters.com/business/aerospace-defense/global-aerospace-firms-turn-india-amid-western-supply-chain-crisis-2025-02-17/?utm_source=openai" TargetMode="External"/><Relationship Id="rId13" Type="http://schemas.openxmlformats.org/officeDocument/2006/relationships/hyperlink" Target="https://www.ft.com/content/10b9a040-0ef8-4348-89fc-f5ede131ab6f" TargetMode="External"/><Relationship Id="rId14" Type="http://schemas.openxmlformats.org/officeDocument/2006/relationships/hyperlink" Target="https://www.ft.com/content/10b9a040-0ef8-4348-89fc-f5ede131ab6f?utm_source=openai" TargetMode="External"/><Relationship Id="rId15" Type="http://schemas.openxmlformats.org/officeDocument/2006/relationships/hyperlink" Target="https://www.ft.com/content/b9c7b25a-42f4-4543-a197-feb475d7a05e" TargetMode="External"/><Relationship Id="rId16" Type="http://schemas.openxmlformats.org/officeDocument/2006/relationships/hyperlink" Target="https://www.ft.com/content/b9c7b25a-42f4-4543-a197-feb475d7a05e?utm_source=openai" TargetMode="External"/><Relationship Id="rId17" Type="http://schemas.openxmlformats.org/officeDocument/2006/relationships/hyperlink" Target="https://www.reuters.com/business/aerospace-defense/rtx-sees-labor-challenges-exploring-alternatives-china-suppliers-2024-09-10/" TargetMode="External"/><Relationship Id="rId18" Type="http://schemas.openxmlformats.org/officeDocument/2006/relationships/hyperlink" Target="https://www.reuters.com/business/aerospace-defense/rtx-sees-labor-challenges-exploring-alternatives-china-suppliers-2024-09-10/?utm_source=openai" TargetMode="External"/><Relationship Id="rId19" Type="http://schemas.openxmlformats.org/officeDocument/2006/relationships/hyperlink" Target="https://www.reuters.com/business/aerospace-defense/airbus-getting-better-managing-supply-chain-disruptions-senior-executive-says-2025-03-31/" TargetMode="External"/><Relationship Id="rId20" Type="http://schemas.openxmlformats.org/officeDocument/2006/relationships/hyperlink" Target="https://www.reuters.com/business/aerospace-defense/airbus-getting-better-managing-supply-chain-disruptions-senior-executive-says-2025-03-3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