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Resilience Consortium report reveals 84% of leaders feel unprepared for future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changing world, organisations face an urgent need to prioritise resilience as a core strategic focus. The Resilience Consortium has been at the forefront of addressing this critical issue, having published three in-depth reports since its establishment in 2022. The latest report, "Resilience Pulse Check: Harnessing Collaboration to Navigate a Volatile World," builds on previous findings to assess the current standing of businesses in their resilience journeys. Through insights gathered from more than 250 private sector leaders, the report highlights significant gaps in resilience preparedness, revealing that 84 percent of leaders feel ill-equipped to manage future disruptions.</w:t>
      </w:r>
      <w:r/>
    </w:p>
    <w:p>
      <w:r/>
      <w:r>
        <w:t>A prevailing theme that has emerged is the tendency among organisations to focus on short-term solutions rather than developing robust, long-term capabilities essential for foresight and proactive risk management. This tactical myopia leaves them vulnerable during periods of prolonged uncertainty. As institutional pressures mount from economic volatility, climate change, and evolving geopolitical landscapes, the report stresses that resilience must transition from being a reactive strategy to a proactive and integral component of organisational strategy.</w:t>
      </w:r>
      <w:r/>
    </w:p>
    <w:p>
      <w:r/>
      <w:r>
        <w:t>One central finding is the emphatic call for enhanced public-private collaboration to address systemic challenges. This collaboration targets four crucial areas: access to capital, macroeconomic stability, sustainable investments, and workforce preparedness. Each of these areas serves as a guiding framework for senior leadership, urging a unified response to transform current uncertainties into long-term value and sustainable growth. The assertion is clear: resilience-building cannot be a solitary endeavour. Effective leadership from chief executives, boards, and policymakers is essential to steer collaborative efforts that foster resilient ecosystems.</w:t>
      </w:r>
      <w:r/>
    </w:p>
    <w:p>
      <w:r/>
      <w:r>
        <w:t>Furthermore, related literature reinforces the narrative that many companies remain underprepared for complex, interconnected global challenges. An analysis from the World Economic Forum underscores that while organisations often react with quick fixes, lasting resilience hinges on the ability to foresee and navigate potential risks. It notes that public-private partnerships play a pivotal role in confronting these systemic issues, as collective efforts can lead to more sustainable solutions.</w:t>
      </w:r>
      <w:r/>
    </w:p>
    <w:p>
      <w:r/>
      <w:r>
        <w:t>In light of these insights, organisations must adopt a holistic view of resilience that encompasses not only immediate operational needs but also long-term strategic vision. As businesses grapple with multifaceted threats—including technological disruption, climate change, and social justice issues—addressing these challenges through collaboration is imperative. The call for an integrated strategy is echoed across various sectors, suggesting that a fragmented response is insufficient in today's interconnected world.</w:t>
      </w:r>
      <w:r/>
    </w:p>
    <w:p>
      <w:r/>
      <w:r>
        <w:t>Overall, the findings from the Resilience Consortium and allied reports paint a compelling picture: while the challenges are daunting, the path to resilience lies in collaboration and a commitment to proactive, long-term planning. As organisations take these steps, they can better equip themselves to navigate the uncertainties of the present and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Content about Resilience Consortium's reports and findings</w:t>
      </w:r>
      <w:r/>
    </w:p>
    <w:p>
      <w:pPr>
        <w:pStyle w:val="ListNumber"/>
        <w:spacing w:line="240" w:lineRule="auto"/>
        <w:ind w:left="720"/>
      </w:pPr>
      <w:r/>
      <w:r>
        <w:t>Insights on resilience gaps and urgent need for public-private collaboration</w:t>
      </w:r>
      <w:r/>
    </w:p>
    <w:p>
      <w:pPr>
        <w:pStyle w:val="ListNumber"/>
        <w:spacing w:line="240" w:lineRule="auto"/>
        <w:ind w:left="720"/>
      </w:pPr>
      <w:r/>
      <w:r>
        <w:t>Emphasis on organisational preparedness and short-term versus long-term strategies</w:t>
      </w:r>
      <w:r/>
    </w:p>
    <w:p>
      <w:pPr>
        <w:pStyle w:val="ListNumber"/>
        <w:spacing w:line="240" w:lineRule="auto"/>
        <w:ind w:left="720"/>
      </w:pPr>
      <w:r/>
      <w:r>
        <w:t>Perspectives on global challenges and interconnectedness of threats</w:t>
      </w:r>
      <w:r/>
    </w:p>
    <w:p>
      <w:pPr>
        <w:pStyle w:val="ListNumber"/>
        <w:spacing w:line="240" w:lineRule="auto"/>
        <w:ind w:left="720"/>
      </w:pPr>
      <w:r/>
      <w:r>
        <w:t>Importance of a holistic approach to resilience in business strategy</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https://ceo-na.com/opinion/resilience-pulse-check-harnessing-collaboration-to-navigate-a-volatile-world/</w:t>
        </w:r>
      </w:hyperlink>
      <w:r>
        <w:t xml:space="preserve"> - Please view link - unable to able to access data</w:t>
      </w:r>
      <w:r/>
    </w:p>
    <w:p>
      <w:pPr>
        <w:pStyle w:val="ListNumber"/>
        <w:spacing w:line="240" w:lineRule="auto"/>
        <w:ind w:left="720"/>
      </w:pPr>
      <w:r/>
      <w:hyperlink r:id="rId11">
        <w:r>
          <w:rPr>
            <w:color w:val="0000EE"/>
            <w:u w:val="single"/>
          </w:rPr>
          <w:t>https://www.weforum.org/publications/resilience-pulse-check-harnessing-collaboration-to-navigate-a-volatile-world/</w:t>
        </w:r>
      </w:hyperlink>
      <w:r>
        <w:t xml:space="preserve"> - The World Economic Forum's 'Resilience Pulse Check: Harnessing Collaboration to Navigate a Volatile World' report, published in January 2025, examines how businesses are responding to global challenges. Drawing insights from over 250 private-sector leaders across industries and regions, the report uncovers critical resilience gaps, with 84% of companies feeling underprepared for future disruptions. It emphasizes the need for resilience to become a core strategic priority and highlights the importance of public-private collaboration in addressing systemic challenges such as access to capital, macroeconomic stability, sustainable investments, and workforce preparedness.</w:t>
      </w:r>
      <w:r/>
    </w:p>
    <w:p>
      <w:pPr>
        <w:pStyle w:val="ListNumber"/>
        <w:spacing w:line="240" w:lineRule="auto"/>
        <w:ind w:left="720"/>
      </w:pPr>
      <w:r/>
      <w:hyperlink r:id="rId12">
        <w:r>
          <w:rPr>
            <w:color w:val="0000EE"/>
            <w:u w:val="single"/>
          </w:rPr>
          <w:t>https://www.mckinsey.com/capabilities/risk-and-resilience/our-insights/resilience-pulse-check-harnessing-collaboration-to-navigate-a-volatile-world</w:t>
        </w:r>
      </w:hyperlink>
      <w:r>
        <w:t xml:space="preserve"> - McKinsey &amp; Company's 'Resilience Pulse Check: Harnessing Collaboration to Navigate a Volatile World' report, published in January 2025, explores how businesses are responding to today's challenges. Based on insights from a survey of more than 250 private-sector leaders across industries and regions, the report uncovers critical resilience gaps, with 84% of leaders feeling underprepared for future disruptions. It emphasizes the need for resilience to become a core strategic priority and highlights the importance of public-private collaboration in addressing systemic challenges such as access to capital, macroeconomic stability, sustainable investments, and workforce preparedness.</w:t>
      </w:r>
      <w:r/>
    </w:p>
    <w:p>
      <w:pPr>
        <w:pStyle w:val="ListNumber"/>
        <w:spacing w:line="240" w:lineRule="auto"/>
        <w:ind w:left="720"/>
      </w:pPr>
      <w:r/>
      <w:hyperlink r:id="rId13">
        <w:r>
          <w:rPr>
            <w:color w:val="0000EE"/>
            <w:u w:val="single"/>
          </w:rPr>
          <w:t>https://www.weforum.org/stories/2025/01/public-private-collaboration-building-resilience/</w:t>
        </w:r>
      </w:hyperlink>
      <w:r>
        <w:t xml:space="preserve"> - An article by the World Economic Forum, published in January 2025, discusses the importance of public-private collaboration in building resilience. It highlights that most companies feel unprepared for today's uncertainties, leaving critical gaps in disruption readiness. The article emphasizes that organizations tend to prioritize quick fixes and neglect foresight and proactive risk management, both key to thriving in uncertainty. It underscores that public-private collaboration is critical for building long-term resilience and creating a more sustainable and stable future.</w:t>
      </w:r>
      <w:r/>
    </w:p>
    <w:p>
      <w:pPr>
        <w:pStyle w:val="ListNumber"/>
        <w:spacing w:line="240" w:lineRule="auto"/>
        <w:ind w:left="720"/>
      </w:pPr>
      <w:r/>
      <w:hyperlink r:id="rId14">
        <w:r>
          <w:rPr>
            <w:color w:val="0000EE"/>
            <w:u w:val="single"/>
          </w:rPr>
          <w:t>https://www.wearehumanlevel.com/content-hub/building-company-resilience-to-global-challenges</w:t>
        </w:r>
      </w:hyperlink>
      <w:r>
        <w:t xml:space="preserve"> - An article by Human Level, published in January 2025, discusses the World Economic Forum and McKinsey &amp; Company's 'Resilience Pulse Check: Harnessing Collaboration to Navigate a Volatile World' report. The article highlights that many companies are not prepared to take on the complex and interconnected challenges facing the world today, such as geopolitical tension and armed conflict, social and human rights risks, climate and environmental impacts, technological disruption, and beyond. It notes that few companies are taking a long-term approach to tackling these issues, with most focusing only on immediate risks and changes.</w:t>
      </w:r>
      <w:r/>
    </w:p>
    <w:p>
      <w:pPr>
        <w:pStyle w:val="ListNumber"/>
        <w:spacing w:line="240" w:lineRule="auto"/>
        <w:ind w:left="720"/>
      </w:pPr>
      <w:r/>
      <w:hyperlink r:id="rId15">
        <w:r>
          <w:rPr>
            <w:color w:val="0000EE"/>
            <w:u w:val="single"/>
          </w:rPr>
          <w:t>https://www.globalresiliencepartnership.org/resource/advancing-resilience-measurement-consultation-report/</w:t>
        </w:r>
      </w:hyperlink>
      <w:r>
        <w:t xml:space="preserve"> - The 'Advancing Resilience Measurement: Consultation Report' by the Global Resilience Partnership, published in 2022, discusses the challenges and gaps in resilience measurement and evidence. It highlights the demand for resilience evidence due to conflicts, COVID-19, and the accelerating impacts of climate change, which have reversed development gains and pushed hundreds of millions of people into crisis levels of poverty and hunger. The report emphasizes the need for a common agenda to address these challenges and gaps in resilience measurement.</w:t>
      </w:r>
      <w:r/>
    </w:p>
    <w:p>
      <w:pPr>
        <w:pStyle w:val="ListNumber"/>
        <w:spacing w:line="240" w:lineRule="auto"/>
        <w:ind w:left="720"/>
      </w:pPr>
      <w:r/>
      <w:hyperlink r:id="rId16">
        <w:r>
          <w:rPr>
            <w:color w:val="0000EE"/>
            <w:u w:val="single"/>
          </w:rPr>
          <w:t>https://resilientcitiesnetwork.org/urban-pulse-resilience-solutions-intersection-climate-health-equity/</w:t>
        </w:r>
      </w:hyperlink>
      <w:r>
        <w:t xml:space="preserve"> - The 'Urban Pulse: Identifying Resilience Solutions at the Intersection of Climate, Health and Equity' report by the Resilient Cities Network, published in 2025, presents findings from a survey of city leaders and civil society organizations. The report identifies key concerns such as extreme heat, flooding, and air pollution, with two-thirds of cities expressing high concern. It also highlights worries about rising climate-sensitive infectious diseases and insufficient critical municipal systems, leaving populations vulnerable. The report underscores the importance of integrating health into climate resilience strategies and prioritizing resources for those most at risk.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o-na.com/opinion/resilience-pulse-check-harnessing-collaboration-to-navigate-a-volatile-world/" TargetMode="External"/><Relationship Id="rId11" Type="http://schemas.openxmlformats.org/officeDocument/2006/relationships/hyperlink" Target="https://www.weforum.org/publications/resilience-pulse-check-harnessing-collaboration-to-navigate-a-volatile-world/" TargetMode="External"/><Relationship Id="rId12" Type="http://schemas.openxmlformats.org/officeDocument/2006/relationships/hyperlink" Target="https://www.mckinsey.com/capabilities/risk-and-resilience/our-insights/resilience-pulse-check-harnessing-collaboration-to-navigate-a-volatile-world" TargetMode="External"/><Relationship Id="rId13" Type="http://schemas.openxmlformats.org/officeDocument/2006/relationships/hyperlink" Target="https://www.weforum.org/stories/2025/01/public-private-collaboration-building-resilience/" TargetMode="External"/><Relationship Id="rId14" Type="http://schemas.openxmlformats.org/officeDocument/2006/relationships/hyperlink" Target="https://www.wearehumanlevel.com/content-hub/building-company-resilience-to-global-challenges" TargetMode="External"/><Relationship Id="rId15" Type="http://schemas.openxmlformats.org/officeDocument/2006/relationships/hyperlink" Target="https://www.globalresiliencepartnership.org/resource/advancing-resilience-measurement-consultation-report/" TargetMode="External"/><Relationship Id="rId16" Type="http://schemas.openxmlformats.org/officeDocument/2006/relationships/hyperlink" Target="https://resilientcitiesnetwork.org/urban-pulse-resilience-solutions-intersection-climate-health-eq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