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Semiconductor industry braces for supply chain strain amid AI surge and geopolitical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semiconductor industry faces a tumultuous path ahead, according to the recent </w:t>
      </w:r>
      <w:r>
        <w:rPr>
          <w:i/>
        </w:rPr>
        <w:t>State of Semiconductors 2025</w:t>
      </w:r>
      <w:r>
        <w:t xml:space="preserve"> report co-authored by Kearney and SEMI. Market pressures, largely exacerbated by growing demand for artificial intelligence (AI) applications and geopolitical tensions, are reshaping the landscape of chip production and distribution.</w:t>
      </w:r>
      <w:r/>
    </w:p>
    <w:p>
      <w:r/>
      <w:r>
        <w:t>The report highlights a staggering growth rate in AI server demand, projected at 40-50% CAGR, affecting both advanced and more established chip nodes. This surge comes alongside a worrying decline in confidence among supply chain leaders, with only 65% expressing optimism about securing reliable supply—down from 82% the previous year. A pressing concern detailed in the study includes anticipated shortages for advanced nodes, with 42% of industry leaders foreseeing significant challenges in this area.</w:t>
      </w:r>
      <w:r/>
    </w:p>
    <w:p>
      <w:r/>
      <w:r>
        <w:t>Kearney's Bharat Kapoor, a partner involved in the report, underscores the intricate nature of semiconductor manufacturing processes, which he argues cannot be treated as mere commodities. As AI technology increasingly dominates the chip supply chain, the battle for critical resources is intensifying. This reflects broader trends observed in the industry, where supply chain resilience is becoming non-negotiable for manufacturers aimed at maintaining competitive advantages.</w:t>
      </w:r>
      <w:r/>
    </w:p>
    <w:p>
      <w:r/>
      <w:r>
        <w:t>The imposition of tariffs has been identified as a major disruptor, entrenching divides between Eastern and Western semiconductor ecosystems. The report notes that while China and South Korea have ramped up investments in fabrication facilities, the United States is focusing on reshoring its semiconductor manufacturing capabilities. In recent reports, South Korea's exports have shown a decrease due to U.S. tariffs impacting trade flows, particularly with the U.S. and China, highlighting the extent to which global trade dynamics are influencing semiconductor supply chain stability.</w:t>
      </w:r>
      <w:r/>
    </w:p>
    <w:p>
      <w:r/>
      <w:r>
        <w:t>In a somewhat contrasting scenario, companies like Super Micro Computer have demonstrated remarkable stock growth, fuelled by their heavy reliance on AI-driven revenues, which now make up over 50% of their earnings. This juxtaposition illustrates the dichotomous pressures in the market; while some companies are thriving, others face supply constraints and competitive pricing challenges directly attributable to tariff impacts and a fluctuating global market.</w:t>
      </w:r>
      <w:r/>
    </w:p>
    <w:p>
      <w:r/>
      <w:r>
        <w:t>Moreover, the ongoing evaluations by the U.S. Commerce Department regarding national security implications concerning semiconductor imports signal a potential tightening of trade policies. Such investigations may lead to further tariffs not only on semiconductors but could also extend to manufacturing equipment, impacting supply chain operations across the board.</w:t>
      </w:r>
      <w:r/>
    </w:p>
    <w:p>
      <w:r/>
      <w:r>
        <w:t>The report concludes with a caution that product design innovations will be crucial for navigating these volatile conditions. Kapoor suggests that engaging with developments in adjacent chip-dependent industries is vital, as competition for the same supply increases. As the semiconductor landscape evolves, companies will need to adapt rapidly to maintain both supply chain resilience and market relevance.</w:t>
      </w:r>
      <w:r/>
    </w:p>
    <w:p>
      <w:r/>
      <w:r>
        <w:t xml:space="preserve">In summary, the semiconductor industry's challenges and opportunities are layered, underpinned by AI demand dynamics, geopolitical tensions, and evolving trade policies. The collaborative insight from the </w:t>
      </w:r>
      <w:r>
        <w:rPr>
          <w:i/>
        </w:rPr>
        <w:t>State of Semiconductors 2025</w:t>
      </w:r>
      <w:r>
        <w:t xml:space="preserve"> report provides a pivotal perspective on these intricate interactions unfolding in a critical sector for global technology.</w:t>
      </w:r>
      <w:r/>
    </w:p>
    <w:p>
      <w:pPr>
        <w:pBdr>
          <w:bottom w:val="single" w:sz="6" w:space="1" w:color="auto"/>
        </w:pBdr>
      </w:pPr>
      <w:r/>
    </w:p>
    <w:p>
      <w:r/>
      <w:r>
        <w:rPr>
          <w:b/>
        </w:rPr>
        <w:t>Reference Map:</w:t>
      </w:r>
      <w:r>
        <w:t xml:space="preserve">1. </w:t>
      </w:r>
      <w:r>
        <w:rPr>
          <w:i/>
        </w:rPr>
        <w:t>State of Semiconductors 2025 Report</w:t>
      </w:r>
      <w:r>
        <w:t xml:space="preserve"> by Kearney and SEMI 2. South Korean export reports reflecting tariff impacts 3. Market performance trends of companies like Super Micro Computer 4. U.S. investigations into semiconductor trade policies 5. Observations on domestic chip manufacturing initiatives and tariffs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https://www.prnewswire.com/news-releases/kearneys-state-of-semiconductors-2025-report-ai-devours-chip-supply-tariffs-cement-global-division-low-buyer-confidence-in-supply-and-availability-302469000.html</w:t>
        </w:r>
      </w:hyperlink>
      <w:r>
        <w:t xml:space="preserve"> - Original press release. View link for all data</w:t>
      </w:r>
      <w:r/>
    </w:p>
    <w:p>
      <w:pPr>
        <w:pStyle w:val="ListNumber"/>
        <w:spacing w:line="240" w:lineRule="auto"/>
        <w:ind w:left="720"/>
      </w:pPr>
      <w:r/>
      <w:hyperlink r:id="rId11">
        <w:r>
          <w:rPr>
            <w:color w:val="0000EE"/>
            <w:u w:val="single"/>
          </w:rPr>
          <w:t>https://www.reuters.com/business/autos-transportation/south-korea-may-exports-expected-fall-us-tariffs-offset-robust-chip-demand-2025-05-29/</w:t>
        </w:r>
      </w:hyperlink>
      <w:r>
        <w:t xml:space="preserve"> - South Korea's exports are projected to decline by 2.7% year-on-year in May 2025, marking the first drop in four months. Despite strong semiconductor demand, particularly for high-end chips used in artificial intelligence, U.S. tariffs have negatively impacted overall trade. Shipments to the U.S. fell 14.6%, and to China dropped 7.2% in the first 20 days of May. This decline reflects broader concerns about a global trade slowdown, with analysts warning of ongoing uncertainties as tariff deadlines approach in July and August.</w:t>
      </w:r>
      <w:r/>
    </w:p>
    <w:p>
      <w:pPr>
        <w:pStyle w:val="ListNumber"/>
        <w:spacing w:line="240" w:lineRule="auto"/>
        <w:ind w:left="720"/>
      </w:pPr>
      <w:r/>
      <w:hyperlink r:id="rId12">
        <w:r>
          <w:rPr>
            <w:color w:val="0000EE"/>
            <w:u w:val="single"/>
          </w:rPr>
          <w:t>https://www.ft.com/content/5b3ff851-acd9-4588-9ed9-edef8164fbcc</w:t>
        </w:r>
      </w:hyperlink>
      <w:r>
        <w:t xml:space="preserve"> - Super Micro Computer's stock has surged dramatically, growing 222% since mid-January and 1,000% over the past year, valuing the company at $56bn. This growth is driven by increasing demand for AI servers, with AI-driven revenue now constituting more than 50% of Super Micro's earnings. Bank of America predicts the AI server market will grow at 50% CAGR over the next three years, vastly outpacing the broader server market's historical growth. Despite its success, Super Micro faces challenges such as competitive pressures enforcing aggressive pricing and supply constraints due to GPU availability.</w:t>
      </w:r>
      <w:r/>
    </w:p>
    <w:p>
      <w:pPr>
        <w:pStyle w:val="ListNumber"/>
        <w:spacing w:line="240" w:lineRule="auto"/>
        <w:ind w:left="720"/>
      </w:pPr>
      <w:r/>
      <w:hyperlink r:id="rId13">
        <w:r>
          <w:rPr>
            <w:color w:val="0000EE"/>
            <w:u w:val="single"/>
          </w:rPr>
          <w:t>https://apnews.com/article/65b528a3ae455b197a26f61f847063ef</w:t>
        </w:r>
      </w:hyperlink>
      <w:r>
        <w:t xml:space="preserve"> - The Trump administration has initiated investigations into the national security implications of importing computer chips, semiconductor manufacturing equipment, and pharmaceutical products, as a precursor to imposing tariffs on these items. Despite pausing broader tariff hikes for 90 days, President Trump reaffirmed intentions to tax pharmaceuticals, lumber, copper, and semiconductors. The Commerce Department will assess whether U.S. domestic capacities can meet chip demands, highlighting concerns over foreign reliance, especially on Taiwan and South Korea, for advanced chip production.</w:t>
      </w:r>
      <w:r/>
    </w:p>
    <w:p>
      <w:pPr>
        <w:pStyle w:val="ListNumber"/>
        <w:spacing w:line="240" w:lineRule="auto"/>
        <w:ind w:left="720"/>
      </w:pPr>
      <w:r/>
      <w:hyperlink r:id="rId14">
        <w:r>
          <w:rPr>
            <w:color w:val="0000EE"/>
            <w:u w:val="single"/>
          </w:rPr>
          <w:t>https://time.com/7262476/trump-tariffs-ai/</w:t>
        </w:r>
      </w:hyperlink>
      <w:r>
        <w:t xml:space="preserve"> - President Trump's proposed tariffs on semiconductors and AI-related manufacturing are aimed at bringing more chip production to the U.S. However, industry insiders remain largely unmoved, viewing these tariffs as just another variable in a volatile market. While companies like NVIDIA, TSMC, and AMD have shown stock price fluctuations, long-term strategies remain unchanged. Manufacturers are making short-term adjustments, such as expediting deliveries and negotiating cost responsibilities. The cost of these tariffs could be passed on to consumers, potentially increasing prices on products with chips, such as gaming devices and smart fridges.</w:t>
      </w:r>
      <w:r/>
    </w:p>
    <w:p>
      <w:pPr>
        <w:pStyle w:val="ListNumber"/>
        <w:spacing w:line="240" w:lineRule="auto"/>
        <w:ind w:left="720"/>
      </w:pPr>
      <w:r/>
      <w:hyperlink r:id="rId15">
        <w:r>
          <w:rPr>
            <w:color w:val="0000EE"/>
            <w:u w:val="single"/>
          </w:rPr>
          <w:t>https://www.reuters.com/technology/china-seen-leading-chipmaking-investment-again-2025-semi-group-says-2025-03-26/</w:t>
        </w:r>
      </w:hyperlink>
      <w:r>
        <w:t xml:space="preserve"> - In 2025, China is projected to maintain its lead in investment in new chipmaking equipment, despite a 24% decrease from the previous year, according to SEMI. China’s investment, bolstered by government support to reduce dependency on imported chips and counter U.S. restrictions, will reach $38 billion. Taiwan and Korea follow with expected investments of $21 billion and $21.5 billion, respectively. Global investments in chipmaking equipment are anticipated to grow by 2% to $110 billion in 2025, driven by the demand for tools to manufacture AI chips, with further growth expected in 2026.</w:t>
      </w:r>
      <w:r/>
    </w:p>
    <w:p>
      <w:pPr>
        <w:pStyle w:val="ListNumber"/>
        <w:spacing w:line="240" w:lineRule="auto"/>
        <w:ind w:left="720"/>
      </w:pPr>
      <w:r/>
      <w:hyperlink r:id="rId16">
        <w:r>
          <w:rPr>
            <w:color w:val="0000EE"/>
            <w:u w:val="single"/>
          </w:rPr>
          <w:t>https://apnews.com/article/3592f1ed8b8cd4f2145cfa8a4985046c</w:t>
        </w:r>
      </w:hyperlink>
      <w:r>
        <w:t xml:space="preserve"> - President Donald Trump's potential changes to the CHIPS and Science Act, including tariffs on the semiconductor industry and altering federal contracts with chipmakers, may hinder AI growth and affect consumers negatively. Trump's intention is to bring chip manufacturing back to the U.S. However, economic experts warn that such tariffs could increase costs for consumers and slow down the AI sector's progress due to higher chip prices. The CHIPS Act, implemented during the Biden administration, has been vital for boosting domestic chip production, reducing reliance on Asian suppliers, and supporting jobs.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kearneys-state-of-semiconductors-2025-report-ai-devours-chip-supply-tariffs-cement-global-division-low-buyer-confidence-in-supply-and-availability-302469000.html" TargetMode="External"/><Relationship Id="rId11" Type="http://schemas.openxmlformats.org/officeDocument/2006/relationships/hyperlink" Target="https://www.reuters.com/business/autos-transportation/south-korea-may-exports-expected-fall-us-tariffs-offset-robust-chip-demand-2025-05-29/" TargetMode="External"/><Relationship Id="rId12" Type="http://schemas.openxmlformats.org/officeDocument/2006/relationships/hyperlink" Target="https://www.ft.com/content/5b3ff851-acd9-4588-9ed9-edef8164fbcc" TargetMode="External"/><Relationship Id="rId13" Type="http://schemas.openxmlformats.org/officeDocument/2006/relationships/hyperlink" Target="https://apnews.com/article/65b528a3ae455b197a26f61f847063ef" TargetMode="External"/><Relationship Id="rId14" Type="http://schemas.openxmlformats.org/officeDocument/2006/relationships/hyperlink" Target="https://time.com/7262476/trump-tariffs-ai/" TargetMode="External"/><Relationship Id="rId15" Type="http://schemas.openxmlformats.org/officeDocument/2006/relationships/hyperlink" Target="https://www.reuters.com/technology/china-seen-leading-chipmaking-investment-again-2025-semi-group-says-2025-03-26/" TargetMode="External"/><Relationship Id="rId16" Type="http://schemas.openxmlformats.org/officeDocument/2006/relationships/hyperlink" Target="https://apnews.com/article/3592f1ed8b8cd4f2145cfa8a4985046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