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Anwar Ibrahim warns trade restrictions threaten southeast Asia’s security and prosperity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pivotal address at the Shangri-La Dialogue in Singapore, Malaysian Prime Minister Anwar Ibrahim underscored the strategic importance of trade within Southeast Asia’s security architecture. He articulated a call to arms against what he termed the "onslaught of arbitrary imposition of trade restrictions," suggesting that disruptions in trade could derail regional stability and prosperity.</w:t>
      </w:r>
      <w:r/>
    </w:p>
    <w:p>
      <w:r/>
      <w:r>
        <w:t>Anwar articulated that Southeast Asia is "holding its ground" amidst global turmoil, expressing that the health of trade directly correlates with the stability of the region. "In Southeast Asia, we have learned that lasting stability begins with steady fundamentals, clear policies and a long view," he stated. This assertion highlights the belief that robust trade frameworks are essential not only for economic growth but also for regional security. The Prime Minister’s remarks came during a discussion with regional defence ministers, emphasising the need for collective vigilance against capricious trade policies that could threaten the delicate balance of economic interdependence.</w:t>
      </w:r>
      <w:r/>
    </w:p>
    <w:p>
      <w:r/>
      <w:r>
        <w:t>The Prime Minister's perspective resonates within a broader global context where economic interdependence faces increasing challenges. The tensions between major powers, notably the United States and China, add layers of complexity to trade dynamics in Southeast Asia. In this vein, Anwar's call reflects a rising consensus among ASEAN nations that sustainable economic practices and regional cooperation are paramount to withstand external pressures while fostering long-term growth.</w:t>
      </w:r>
      <w:r/>
    </w:p>
    <w:p>
      <w:r/>
      <w:r>
        <w:t>Additionally, recent geopolitical developments underline the importance of trade in facilitating diplomatic ties. For instance, the bilateral initiative announced between Malaysia and India aims to enhance trade and labour mobility, alongside efforts to transact in local currencies. This move signifies a strategic pivot towards deeper economic collaboration, particularly in sectors like semiconductors and fintech, which are vital in today’s digital economy. Such initiatives could serve as a counterbalance to the uncertainties stemming from global trade disruptions.</w:t>
      </w:r>
      <w:r/>
    </w:p>
    <w:p>
      <w:r/>
      <w:r>
        <w:t>Anwar’s discourse also touches upon the critical relationship between Malaysia and China, particularly following the celebration of 50 years of diplomatic ties. During a recent visit by Chinese Premier Li Qiang, bilateral agreements were signed across various domains, including trade and infrastructure. The discussions included intriguing prospects for Malaysian agricultural exports such as durians, illustrating not only a commitment to deepening economic ties but also a recognition of trade as a foundational pillar for regional engagement.</w:t>
      </w:r>
      <w:r/>
    </w:p>
    <w:p>
      <w:r/>
      <w:r>
        <w:t>In broader terms, the dialogue at the Shangri-La event served as a platform for leaders, including Australian Prime Minister Anthony Albanese, to address issues of maritime security and trade, especially in the context of heightened tensions in the South China Sea. Albanese emphasised the necessity of dialogue as a mechanism to prevent conflicts amidst intensifying US-China rivalry, a sentiment that aligns with Anwar's vision for cohesive cooperation among nations to safeguard regional stability.</w:t>
      </w:r>
      <w:r/>
    </w:p>
    <w:p>
      <w:r/>
      <w:r>
        <w:t>In conclusion, Anwar Ibrahim's address at the Shangri-La Dialogue encapsulates the evolving narrative of trade as an essential element in Southeast Asia's strategy for stability and prosperity. The intricate interplay of local, regional, and global dynamics suggests that the road ahead will require concerted efforts among ASEAN nations and their partners to navigate the choppy waters of international relations. As such, the safeguarding of trade will remain integral not only to economic growth but also to the collective security of Southeast Asia.</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t xml:space="preserve">, </w:t>
      </w:r>
      <w:hyperlink r:id="rId9">
        <w:r>
          <w:rPr>
            <w:color w:val="0000EE"/>
            <w:u w:val="single"/>
          </w:rPr>
          <w:t>[2]</w:t>
        </w:r>
      </w:hyperlink>
      <w:r>
        <w:t xml:space="preserve"> </w:t>
      </w:r>
      <w:r/>
    </w:p>
    <w:p>
      <w:pPr>
        <w:pStyle w:val="ListNumber"/>
        <w:spacing w:line="240" w:lineRule="auto"/>
        <w:ind w:left="720"/>
      </w:pPr>
      <w:r/>
      <w:r>
        <w:t xml:space="preserve">Paragraph 2: </w:t>
      </w:r>
      <w:hyperlink r:id="rId9">
        <w:r>
          <w:rPr>
            <w:color w:val="0000EE"/>
            <w:u w:val="single"/>
          </w:rPr>
          <w:t>[1]</w:t>
        </w:r>
      </w:hyperlink>
      <w:r>
        <w:t xml:space="preserve">, </w:t>
      </w:r>
      <w:hyperlink r:id="rId9">
        <w:r>
          <w:rPr>
            <w:color w:val="0000EE"/>
            <w:u w:val="single"/>
          </w:rPr>
          <w:t>[2]</w:t>
        </w:r>
      </w:hyperlink>
      <w:r>
        <w:t xml:space="preserve"> </w:t>
      </w:r>
      <w:r/>
    </w:p>
    <w:p>
      <w:pPr>
        <w:pStyle w:val="ListNumber"/>
        <w:spacing w:line="240" w:lineRule="auto"/>
        <w:ind w:left="720"/>
      </w:pPr>
      <w:r/>
      <w:r>
        <w:t xml:space="preserve">Paragraph 3: </w:t>
      </w:r>
      <w:hyperlink r:id="rId10">
        <w:r>
          <w:rPr>
            <w:color w:val="0000EE"/>
            <w:u w:val="single"/>
          </w:rPr>
          <w:t>[3]</w:t>
        </w:r>
      </w:hyperlink>
      <w:r>
        <w:t xml:space="preserve"> </w:t>
      </w:r>
      <w:r/>
    </w:p>
    <w:p>
      <w:pPr>
        <w:pStyle w:val="ListNumber"/>
        <w:spacing w:line="240" w:lineRule="auto"/>
        <w:ind w:left="720"/>
      </w:pPr>
      <w:r/>
      <w:r>
        <w:t xml:space="preserve">Paragraph 4: </w:t>
      </w:r>
      <w:hyperlink r:id="rId11">
        <w:r>
          <w:rPr>
            <w:color w:val="0000EE"/>
            <w:u w:val="single"/>
          </w:rPr>
          <w:t>[5]</w:t>
        </w:r>
      </w:hyperlink>
      <w:r>
        <w:t xml:space="preserve"> </w:t>
      </w:r>
      <w:r/>
    </w:p>
    <w:p>
      <w:pPr>
        <w:pStyle w:val="ListNumber"/>
        <w:spacing w:line="240" w:lineRule="auto"/>
        <w:ind w:left="720"/>
      </w:pPr>
      <w:r/>
      <w:r>
        <w:t xml:space="preserve">Paragraph 5: </w:t>
      </w:r>
      <w:hyperlink r:id="rId12">
        <w:r>
          <w:rPr>
            <w:color w:val="0000EE"/>
            <w:u w:val="single"/>
          </w:rPr>
          <w:t>[6]</w:t>
        </w:r>
      </w:hyperlink>
      <w:r>
        <w:t xml:space="preserve">, </w:t>
      </w:r>
      <w:hyperlink r:id="rId13">
        <w:r>
          <w:rPr>
            <w:color w:val="0000EE"/>
            <w:u w:val="single"/>
          </w:rPr>
          <w:t>[7]</w:t>
        </w:r>
      </w:hyperlink>
      <w:r>
        <w:t xml:space="preserve"> </w:t>
      </w:r>
      <w:r/>
    </w:p>
    <w:p>
      <w:pPr>
        <w:pStyle w:val="ListNumber"/>
        <w:spacing w:line="240" w:lineRule="auto"/>
        <w:ind w:left="720"/>
      </w:pPr>
      <w:r/>
      <w:r>
        <w:t xml:space="preserve">Paragraph 6: </w:t>
      </w:r>
      <w:hyperlink r:id="rId9">
        <w:r>
          <w:rPr>
            <w:color w:val="0000EE"/>
            <w:u w:val="single"/>
          </w:rPr>
          <w:t>[1]</w:t>
        </w:r>
      </w:hyperlink>
      <w:r>
        <w:t xml:space="preserve">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https://www.channelnewsasia.com/asia/anwar-trade-security-stability-shangri-la-dialogue-5161091</w:t>
        </w:r>
      </w:hyperlink>
      <w:r>
        <w:t xml:space="preserve"> - Please view link - unable to able to access data</w:t>
      </w:r>
      <w:r/>
    </w:p>
    <w:p>
      <w:pPr>
        <w:pStyle w:val="ListNumber"/>
        <w:spacing w:line="240" w:lineRule="auto"/>
        <w:ind w:left="720"/>
      </w:pPr>
      <w:r/>
      <w:hyperlink r:id="rId9">
        <w:r>
          <w:rPr>
            <w:color w:val="0000EE"/>
            <w:u w:val="single"/>
          </w:rPr>
          <w:t>https://www.channelnewsasia.com/asia/anwar-trade-security-stability-shangri-la-dialogue-5161091</w:t>
        </w:r>
      </w:hyperlink>
      <w:r>
        <w:t xml:space="preserve"> - Malaysian Prime Minister Anwar Ibrahim, in his address at the Shangri-La Dialogue, emphasised the integral role of trade in Southeast Asia's strategic framework. He cautioned against arbitrary trade restrictions, highlighting that disruptions in trade could have far-reaching consequences on regional stability. Anwar underscored the necessity of protecting trade from such impositions to maintain the region's prosperity and security.</w:t>
      </w:r>
      <w:r/>
    </w:p>
    <w:p>
      <w:pPr>
        <w:pStyle w:val="ListNumber"/>
        <w:spacing w:line="240" w:lineRule="auto"/>
        <w:ind w:left="720"/>
      </w:pPr>
      <w:r/>
      <w:hyperlink r:id="rId10">
        <w:r>
          <w:rPr>
            <w:color w:val="0000EE"/>
            <w:u w:val="single"/>
          </w:rPr>
          <w:t>https://www.reuters.com/world/asia-pacific/india-malaysia-look-reset-ties-hit-after-delhis-kashmir-move-2024-08-20/</w:t>
        </w:r>
      </w:hyperlink>
      <w:r>
        <w:t xml:space="preserve"> - In August 2024, Indian Prime Minister Narendra Modi and Malaysian Prime Minister Anwar Ibrahim sought to revitalise bilateral relations by enhancing trade, labour mobility, and utilising their own currencies for transactions. This initiative aimed to strengthen economic ties and cooperation in sectors like semiconductors, fintech, defence, and artificial intelligence, marking a significant step towards deeper collaboration between the two nations.</w:t>
      </w:r>
      <w:r/>
    </w:p>
    <w:p>
      <w:pPr>
        <w:pStyle w:val="ListNumber"/>
        <w:spacing w:line="240" w:lineRule="auto"/>
        <w:ind w:left="720"/>
      </w:pPr>
      <w:r/>
      <w:hyperlink r:id="rId15">
        <w:r>
          <w:rPr>
            <w:color w:val="0000EE"/>
            <w:u w:val="single"/>
          </w:rPr>
          <w:t>https://www.reuters.com/world/asia-pacific/trying-contain-china-will-only-fuel-its-grievances-says-malaysian-pm-2024-03-07/</w:t>
        </w:r>
      </w:hyperlink>
      <w:r>
        <w:t xml:space="preserve"> - Malaysian Prime Minister Anwar Ibrahim cautioned that attempts to contain China's rise would lead to further grievances and regional discord. Speaking at the Australian National University, Anwar suggested understanding China's perspective and urged for cooperation and economic integration among China, the U.S., and other Asia-Pacific nations to maintain regional stability.</w:t>
      </w:r>
      <w:r/>
    </w:p>
    <w:p>
      <w:pPr>
        <w:pStyle w:val="ListNumber"/>
        <w:spacing w:line="240" w:lineRule="auto"/>
        <w:ind w:left="720"/>
      </w:pPr>
      <w:r/>
      <w:hyperlink r:id="rId11">
        <w:r>
          <w:rPr>
            <w:color w:val="0000EE"/>
            <w:u w:val="single"/>
          </w:rPr>
          <w:t>https://www.reuters.com/world/asia-pacific/malaysia-china-mark-50-years-ties-with-deals-development-durians-2024-06-19/</w:t>
        </w:r>
      </w:hyperlink>
      <w:r>
        <w:t xml:space="preserve"> - In June 2024, Chinese Premier Li Qiang visited Malaysia to commemorate 50 years of diplomatic relations. During the visit, agreements were signed covering trade, agriculture, manufacturing, and infrastructure. Discussions also included future imports of fresh Malaysian durian to China, highlighting the deepening economic ties between the two nations.</w:t>
      </w:r>
      <w:r/>
    </w:p>
    <w:p>
      <w:pPr>
        <w:pStyle w:val="ListNumber"/>
        <w:spacing w:line="240" w:lineRule="auto"/>
        <w:ind w:left="720"/>
      </w:pPr>
      <w:r/>
      <w:hyperlink r:id="rId12">
        <w:r>
          <w:rPr>
            <w:color w:val="0000EE"/>
            <w:u w:val="single"/>
          </w:rPr>
          <w:t>https://www.reuters.com/world/asia-pacific/asean-summit-focus-maritime-security-trade-amid-south-china-sea-tensions-2024-03-06/</w:t>
        </w:r>
      </w:hyperlink>
      <w:r>
        <w:t xml:space="preserve"> - At the ASEAN summit in March 2024, Australian Prime Minister Anthony Albanese emphasised the importance of maritime security, trade, and clean energy in shaping Australia's future with ASEAN. The summit addressed tensions over China's increasing presence in the South China Sea and reaffirmed commitments to uphold sovereignty and regional security.</w:t>
      </w:r>
      <w:r/>
    </w:p>
    <w:p>
      <w:pPr>
        <w:pStyle w:val="ListNumber"/>
        <w:spacing w:line="240" w:lineRule="auto"/>
        <w:ind w:left="720"/>
      </w:pPr>
      <w:r/>
      <w:hyperlink r:id="rId13">
        <w:r>
          <w:rPr>
            <w:color w:val="0000EE"/>
            <w:u w:val="single"/>
          </w:rPr>
          <w:t>https://www.straitstimes.com/singapore/australia-s-goal-in-boosting-defence-is-to-prevent-war-says-pm-albanese</w:t>
        </w:r>
      </w:hyperlink>
      <w:r>
        <w:t xml:space="preserve"> - Australian Prime Minister Anthony Albanese, speaking at the Shangri-La Dialogue, highlighted the importance of dialogue as a 'fundamental guardrail' to prevent disaster amid intensifying US-China rivalry. He stressed that dialogue is essential to ensure disagreements do not escalate into conflict, underscoring Australia's commitment to regional stability and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annelnewsasia.com/asia/anwar-trade-security-stability-shangri-la-dialogue-5161091" TargetMode="External"/><Relationship Id="rId10" Type="http://schemas.openxmlformats.org/officeDocument/2006/relationships/hyperlink" Target="https://www.reuters.com/world/asia-pacific/india-malaysia-look-reset-ties-hit-after-delhis-kashmir-move-2024-08-20/" TargetMode="External"/><Relationship Id="rId11" Type="http://schemas.openxmlformats.org/officeDocument/2006/relationships/hyperlink" Target="https://www.reuters.com/world/asia-pacific/malaysia-china-mark-50-years-ties-with-deals-development-durians-2024-06-19/" TargetMode="External"/><Relationship Id="rId12" Type="http://schemas.openxmlformats.org/officeDocument/2006/relationships/hyperlink" Target="https://www.reuters.com/world/asia-pacific/asean-summit-focus-maritime-security-trade-amid-south-china-sea-tensions-2024-03-06/" TargetMode="External"/><Relationship Id="rId13" Type="http://schemas.openxmlformats.org/officeDocument/2006/relationships/hyperlink" Target="https://www.straitstimes.com/singapore/australia-s-goal-in-boosting-defence-is-to-prevent-war-says-pm-albanese" TargetMode="External"/><Relationship Id="rId14" Type="http://schemas.openxmlformats.org/officeDocument/2006/relationships/hyperlink" Target="https://www.noahwire.com" TargetMode="External"/><Relationship Id="rId15" Type="http://schemas.openxmlformats.org/officeDocument/2006/relationships/hyperlink" Target="https://www.reuters.com/world/asia-pacific/trying-contain-china-will-only-fuel-its-grievances-says-malaysian-pm-2024-03-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