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reimagined: firms adopt new supplier segmentation beyond Kraljic matrix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supply chain management, the Kraljic Matrix remains a fundamental tool, yet recent discussions suggest it may not be sufficient for modern procurement needs. Originating from Peter Kraljic’s pioneering work published in the Harvard Business Review in 1983, the matrix has traditionally categorised suppliers into four quadrants: non-critical, leverage, bottleneck, and strategic. This classification has guided many companies in developing tailored procurement strategies that enhance efficiency and effectiveness by aligning purchasing approaches with the significance and complexity of different items.</w:t>
      </w:r>
      <w:r/>
    </w:p>
    <w:p>
      <w:r/>
      <w:r>
        <w:t>However, as organisations grapple with increasingly complex supply chains and the heightened role of technology, the applicability of the Kraljic Matrix is under scrutiny. In conversations among members of the Procurement Leaders community, particularly within the SRM &amp; Innovation cohort, there has been a notable shift towards enhancing supplier segmentation beyond the traditional framework. A recent example from a consumer goods company highlights an innovative approach, whereby supplier segmentation is based on two new matrices focusing on engagement levels and suppliers’ capabilities for commercial growth, encompassing efficiency, agility, and innovation potential. This evolution seeks to maximise value by recognising that not all supplier relationships require the same level of attention or collaboration.</w:t>
      </w:r>
      <w:r/>
    </w:p>
    <w:p>
      <w:r/>
      <w:r>
        <w:t xml:space="preserve">The proposed segmentation replaces the traditional Kraljic categories with a modern framework that identifies suppliers as transactional, essential, visionary, and strategic. This reflects a more nuanced understanding of supplier relationships where organisations can better allocate their resources and foster the necessary human interaction for suppliers deemed critical to their operational success. </w:t>
      </w:r>
      <w:r/>
    </w:p>
    <w:p>
      <w:r/>
      <w:r>
        <w:t>As practitioners consider the future of supplier management, they must ponder how to balance the need for robust supplier relationships with efficiency in management processes. The discussions around these emergent frameworks underscore the importance of evolving procurement strategies to address the complexities of today's market, which has undergone tremendous transformation, particularly with the rise of digital tools and AI's potential impact on supplier relations.</w:t>
      </w:r>
      <w:r/>
    </w:p>
    <w:p>
      <w:r/>
      <w:r>
        <w:t>To remain competitive, organisations are encouraged to rethink how they segment their suppliers and invest time and resources where they will yield the greatest returns. The shifting paradigms in supplier segmentation not only emphasise the importance of selecting the right approach but also signal a broader transformation in how companies view procurement—not merely as a transactional process but as a strategic conduit for value creation.</w:t>
      </w:r>
      <w:r/>
    </w:p>
    <w:p>
      <w:r/>
      <w:r>
        <w:t>In this context, frameworks that are fit for contemporary needs may draw lessons from the Kraljic Matrix while also adapting to accommodate the realities of a modern supply chain. While the Kraljic approach has historically provided a solid foundation, the demand for agility and innovation in procurement practices seems insatiable, highlighting the need for ongoing reevaluation and adaptation of established models to ensure they meet the challenges of 2025 and beyond.</w:t>
      </w:r>
      <w:r/>
    </w:p>
    <w:p>
      <w:r/>
      <w:r>
        <w:t>Furthermore, it remains critical for organisations to engage in continuous dialogue about supplier segmentation strategies, ensuring they harness the right capabilities and foster collaborations that pave the way for sustainable growth and innovation in their supply chains.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Kraljic Matrix Overview </w:t>
      </w:r>
      <w:r/>
    </w:p>
    <w:p>
      <w:pPr>
        <w:pStyle w:val="ListNumber"/>
        <w:spacing w:line="240" w:lineRule="auto"/>
        <w:ind w:left="720"/>
      </w:pPr>
      <w:r/>
      <w:r>
        <w:t xml:space="preserve">Historical Context of the Kraljic Matrix </w:t>
      </w:r>
      <w:r/>
    </w:p>
    <w:p>
      <w:pPr>
        <w:pStyle w:val="ListNumber"/>
        <w:spacing w:line="240" w:lineRule="auto"/>
        <w:ind w:left="720"/>
      </w:pPr>
      <w:r/>
      <w:r>
        <w:t xml:space="preserve">Evolution of Supplier Segmentation </w:t>
      </w:r>
      <w:r/>
    </w:p>
    <w:p>
      <w:pPr>
        <w:pStyle w:val="ListNumber"/>
        <w:spacing w:line="240" w:lineRule="auto"/>
        <w:ind w:left="720"/>
      </w:pPr>
      <w:r/>
      <w:r>
        <w:t xml:space="preserve">Contemporary Applications of the Kraljic Matrix </w:t>
      </w:r>
      <w:r/>
    </w:p>
    <w:p>
      <w:pPr>
        <w:pStyle w:val="ListNumber"/>
        <w:spacing w:line="240" w:lineRule="auto"/>
        <w:ind w:left="720"/>
      </w:pPr>
      <w:r/>
      <w:r>
        <w:t xml:space="preserve">Future of Procurement Strategies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https://procurementleaders.com/content/kraljic-matrix-supplier-segmentation/</w:t>
        </w:r>
      </w:hyperlink>
      <w:r>
        <w:t xml:space="preserve"> - Please view link - unable to able to access data</w:t>
      </w:r>
      <w:r/>
    </w:p>
    <w:p>
      <w:pPr>
        <w:pStyle w:val="ListNumber"/>
        <w:spacing w:line="240" w:lineRule="auto"/>
        <w:ind w:left="720"/>
      </w:pPr>
      <w:r/>
      <w:hyperlink r:id="rId11">
        <w:r>
          <w:rPr>
            <w:color w:val="0000EE"/>
            <w:u w:val="single"/>
          </w:rPr>
          <w:t>https://en.wikipedia.org/wiki/Kraljic_matrix</w:t>
        </w:r>
      </w:hyperlink>
      <w:r>
        <w:t xml:space="preserve"> - The Kraljic Matrix, introduced by Peter Kraljic in 1983, is a strategic tool in supply chain management that segments purchases or suppliers into four categories: non-critical items, leverage items, bottleneck items, and strategic items. This classification is based on the complexity and risk of the supply market and the importance of the purchases to the company's profitability. The matrix aids in defining optimal purchasing strategies for each category, enhancing procurement efficiency and effectiveness.</w:t>
      </w:r>
      <w:r/>
    </w:p>
    <w:p>
      <w:pPr>
        <w:pStyle w:val="ListNumber"/>
        <w:spacing w:line="240" w:lineRule="auto"/>
        <w:ind w:left="720"/>
      </w:pPr>
      <w:r/>
      <w:hyperlink r:id="rId12">
        <w:r>
          <w:rPr>
            <w:color w:val="0000EE"/>
            <w:u w:val="single"/>
          </w:rPr>
          <w:t>https://artofprocurement.com/blog/learn-the-kraljic-matrix</w:t>
        </w:r>
      </w:hyperlink>
      <w:r>
        <w:t xml:space="preserve"> - This article provides a comprehensive explanation of the Kraljic Matrix, detailing its four quadrants: non-critical items, leverage items, bottleneck items, and strategic items. It discusses the characteristics and strategic implications of each category, offering insights into how companies can develop tailored procurement strategies. The piece also explores the application of the matrix in assessing and segmenting the supply base, developing category strategies, and allocating resources effectively to manage supplier relationships.</w:t>
      </w:r>
      <w:r/>
    </w:p>
    <w:p>
      <w:pPr>
        <w:pStyle w:val="ListNumber"/>
        <w:spacing w:line="240" w:lineRule="auto"/>
        <w:ind w:left="720"/>
      </w:pPr>
      <w:r/>
      <w:hyperlink r:id="rId13">
        <w:r>
          <w:rPr>
            <w:color w:val="0000EE"/>
            <w:u w:val="single"/>
          </w:rPr>
          <w:t>https://fourweekmba.com/kraljic-matrix/</w:t>
        </w:r>
      </w:hyperlink>
      <w:r>
        <w:t xml:space="preserve"> - This resource delves into the Kraljic Matrix, explaining its purpose in analysing and classifying a company's supplier base. It outlines the four quadrants—strategic items, bottleneck items, leverage items, and routine items—providing descriptions and implications for each. The article also discusses the matrix's role in helping companies maximise supply security, reduce costs, and view procurement as a strategic activity rather than a transactional one.</w:t>
      </w:r>
      <w:r/>
    </w:p>
    <w:p>
      <w:pPr>
        <w:pStyle w:val="ListNumber"/>
        <w:spacing w:line="240" w:lineRule="auto"/>
        <w:ind w:left="720"/>
      </w:pPr>
      <w:r/>
      <w:hyperlink r:id="rId14">
        <w:r>
          <w:rPr>
            <w:color w:val="0000EE"/>
            <w:u w:val="single"/>
          </w:rPr>
          <w:t>https://www.forbes.com/sites/jwebb/2017/02/28/what-is-the-kraljic-matrix/</w:t>
        </w:r>
      </w:hyperlink>
      <w:r>
        <w:t xml:space="preserve"> - This Forbes article introduces the Kraljic Matrix, explaining its role in segmenting the supplier base to match supplier relationship management strategies. It discusses the two key dimensions of the matrix—risk and profitability—and how they influence the classification of items into strategic, bottleneck, leverage, and non-critical categories. The piece highlights the importance of accurately applying the matrix to avoid misclassifications that could lead to resource-intensive relationships with little impact on profitability.</w:t>
      </w:r>
      <w:r/>
    </w:p>
    <w:p>
      <w:pPr>
        <w:pStyle w:val="ListNumber"/>
        <w:spacing w:line="240" w:lineRule="auto"/>
        <w:ind w:left="720"/>
      </w:pPr>
      <w:r/>
      <w:hyperlink r:id="rId15">
        <w:r>
          <w:rPr>
            <w:color w:val="0000EE"/>
            <w:u w:val="single"/>
          </w:rPr>
          <w:t>https://www.mrpeasy.com/blog/supplier-segmentation/</w:t>
        </w:r>
      </w:hyperlink>
      <w:r>
        <w:t xml:space="preserve"> - This guide explores supplier segmentation strategies, focusing on the Kraljic Matrix as a tool for organising suppliers based on the criticality of their supplies. It explains how the matrix categorises suppliers into four quadrants—leverage, strategic, bottleneck, and non-critical—based on supply risk and profit impact. The article discusses how understanding these categories can help companies make informed decisions about resource allocation and supplier relationship management to optimise supply chain resilience.</w:t>
      </w:r>
      <w:r/>
    </w:p>
    <w:p>
      <w:pPr>
        <w:pStyle w:val="ListNumber"/>
        <w:spacing w:line="240" w:lineRule="auto"/>
        <w:ind w:left="720"/>
      </w:pPr>
      <w:r/>
      <w:hyperlink r:id="rId16">
        <w:r>
          <w:rPr>
            <w:color w:val="0000EE"/>
            <w:u w:val="single"/>
          </w:rPr>
          <w:t>https://www.linkedin.com/advice/3/what-benefits-challenges-using-kraljic-matrix</w:t>
        </w:r>
      </w:hyperlink>
      <w:r>
        <w:t xml:space="preserve"> - This LinkedIn article discusses the benefits and challenges of using the Kraljic Matrix for materials management. It outlines how the matrix can align purchasing strategy with business goals, improve supplier performance, optimise cost and value creation, and enhance innovation and sustainability. The piece also addresses challenges such as collecting and analysing reliable data, the static nature of the matrix, and the need for regular updates to reflect dynamic market conditions.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leaders.com/content/kraljic-matrix-supplier-segmentation/" TargetMode="External"/><Relationship Id="rId11" Type="http://schemas.openxmlformats.org/officeDocument/2006/relationships/hyperlink" Target="https://en.wikipedia.org/wiki/Kraljic_matrix" TargetMode="External"/><Relationship Id="rId12" Type="http://schemas.openxmlformats.org/officeDocument/2006/relationships/hyperlink" Target="https://artofprocurement.com/blog/learn-the-kraljic-matrix" TargetMode="External"/><Relationship Id="rId13" Type="http://schemas.openxmlformats.org/officeDocument/2006/relationships/hyperlink" Target="https://fourweekmba.com/kraljic-matrix/" TargetMode="External"/><Relationship Id="rId14" Type="http://schemas.openxmlformats.org/officeDocument/2006/relationships/hyperlink" Target="https://www.forbes.com/sites/jwebb/2017/02/28/what-is-the-kraljic-matrix/" TargetMode="External"/><Relationship Id="rId15" Type="http://schemas.openxmlformats.org/officeDocument/2006/relationships/hyperlink" Target="https://www.mrpeasy.com/blog/supplier-segmentation/" TargetMode="External"/><Relationship Id="rId16" Type="http://schemas.openxmlformats.org/officeDocument/2006/relationships/hyperlink" Target="https://www.linkedin.com/advice/3/what-benefits-challenges-using-kraljic-matr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