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KoçDigital drives Saudi Arabia’s advanced manufacturing leap with AMPC launch</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At the recent launch of the Advanced Manufacturing and Production Center (AMPC) in Riyadh, KoçDigital showcased its commitment to advancing the industrial landscape of Saudi Arabia in alignment with the country's ambitious Vision 2030 initiative. This landmark event, attended by high-ranking officials, industry leaders, and technology experts, epitomised the collaborative drive aimed at positioning Saudi Arabia as a pivotal hub for advanced manufacturing.</w:t>
      </w:r>
      <w:r/>
    </w:p>
    <w:p>
      <w:r/>
      <w:r>
        <w:t>The launch event was officiated by the Minister of Industry and Mineral Resources, Khalil Bin Salamah, and featured remarks from Deputy Minister Dr. Ahmad Zawawi, signaling the government's dedication to fostering an innovative industrial sector. KoçDigital, a subsidiary of KoçSistem, has been strategic in its approach, integrating AI-infused manufacturing technologies designed to enhance productivity and operational resilience across the Middle East.</w:t>
      </w:r>
      <w:r/>
    </w:p>
    <w:p>
      <w:r/>
      <w:r>
        <w:t>According to KoçDigital Managing Director, Evren Dereci, the company is focused on delivering customised digital solutions that allow manufacturers to become more sustainable and competitive. "We're delivering AI-infused manufacturing projects across the Middle East to improve productivity and resilience," Dereci explained at the panel discussion titled "Global Learnings of Developing Lighthouses and How Capability Centers Can Support." His comments underscore the vital role of capability centers in accelerating digital adoption within industrial ecosystems.</w:t>
      </w:r>
      <w:r/>
    </w:p>
    <w:p>
      <w:r/>
      <w:r>
        <w:t>The establishment of the AMPC also aims to support Saudi Arabia’s push for a more interconnected industrial sector. The initiative is particularly relevant as the country aims to see its manufacturing contribution to GDP rise significantly—from 10% to 14%—through localised production in key sectors such as defense, automotive, and machinery. According to recent projections, the advanced manufacturing sector in Saudi Arabia is anticipated to expand from $3.84 billion in 2023 to $6.09 billion by 2029, driven by a compound annual growth rate of 8%.</w:t>
      </w:r>
      <w:r/>
    </w:p>
    <w:p>
      <w:r/>
      <w:r>
        <w:t>The AMPC's launch coincides with a series of upcoming events designed to further bolster Saudi Arabia's manufacturing capabilities. Notably, the World Advanced Manufacturing &amp; Logistics Summit &amp; Expo Saudi 2025 is set to take place in November, aiming to unite local stakeholders with international experts. Scheduled for December 2025, the Industrial Transformation Saudi Arabia exhibition will focus on innovations in digital transformation and smart manufacturing. Each of these initiatives aligns closely with the objectives of Vision 2030, providing a platform for broader collaboration and knowledge sharing.</w:t>
      </w:r>
      <w:r/>
    </w:p>
    <w:p>
      <w:r/>
      <w:r>
        <w:t>KoçDigital's initiatives are set against the backdrop of a rapidly transforming manufacturing sector. This sector has recently seen double-digit production growth, with substantial investments earmarked for the adoption of next-generation technologies. Current trends indicate a robust market size of $158 billion, with a reported 12.4% increase in manufacturing activity observed in recent months.</w:t>
      </w:r>
      <w:r/>
    </w:p>
    <w:p>
      <w:r/>
      <w:r>
        <w:t>The ambitions laid out in Vision 2030 are supported by substantial governmental investments, including a $100 billion commitment from the Public Investment Fund to develop a sustainable, high-tech industrial environment. These investments focus on diverse areas, such as electronics production under the Alat project, which is utilising Industry 4.0 technologies to build a environmentally friendly manufacturing landscape.</w:t>
      </w:r>
      <w:r/>
    </w:p>
    <w:p>
      <w:r/>
      <w:r>
        <w:t>As Saudi Arabia continues its evolution into a global player in technology-driven manufacturing, collaborations like those with KoçDigital will be crucial. By fostering partnerships across the region and harnessing innovative technologies, the country is poised to set new standards in industrial excellence and sustainability.</w:t>
      </w:r>
      <w:r/>
    </w:p>
    <w:p>
      <w:r/>
      <w:r>
        <w:t xml:space="preserve">The AMPC launch and the surrounding initiatives signify a pivotal step in this journey, catalysing the transformation of the industrial sector and reinforcing Saudi Arabia's position as an emerging leader in advanced manufacturing. </w:t>
      </w:r>
      <w:r/>
    </w:p>
    <w:p>
      <w:pPr>
        <w:pBdr>
          <w:bottom w:val="single" w:sz="6" w:space="1" w:color="auto"/>
        </w:pBdr>
      </w:pPr>
      <w:r/>
    </w:p>
    <w:p>
      <w:pPr>
        <w:pStyle w:val="Heading3"/>
      </w:pPr>
      <w:r>
        <w:t>Reference Map</w:t>
      </w:r>
      <w:r/>
      <w:r/>
    </w:p>
    <w:p>
      <w:pPr>
        <w:pStyle w:val="ListNumber"/>
        <w:numPr>
          <w:ilvl w:val="0"/>
          <w:numId w:val="14"/>
        </w:numPr>
        <w:spacing w:line="240" w:lineRule="auto"/>
        <w:ind w:left="720"/>
      </w:pPr>
      <w:r/>
      <w:r>
        <w:t>Core announcement on KoçDigital's role and the AMPC launch.</w:t>
      </w:r>
      <w:r/>
    </w:p>
    <w:p>
      <w:pPr>
        <w:pStyle w:val="ListNumber"/>
        <w:spacing w:line="240" w:lineRule="auto"/>
        <w:ind w:left="720"/>
      </w:pPr>
      <w:r/>
      <w:r>
        <w:t>Details about upcoming manufacturing events supporting Vision 2030.</w:t>
      </w:r>
      <w:r/>
    </w:p>
    <w:p>
      <w:pPr>
        <w:pStyle w:val="ListNumber"/>
        <w:spacing w:line="240" w:lineRule="auto"/>
        <w:ind w:left="720"/>
      </w:pPr>
      <w:r/>
      <w:r>
        <w:t>Overview of Saudi Arabia's growth projections in the advanced manufacturing sector.</w:t>
      </w:r>
      <w:r/>
    </w:p>
    <w:p>
      <w:pPr>
        <w:pStyle w:val="ListNumber"/>
        <w:spacing w:line="240" w:lineRule="auto"/>
        <w:ind w:left="720"/>
      </w:pPr>
      <w:r/>
      <w:r>
        <w:t>Insights into the broad transformations taking place within the manufacturing industry.</w:t>
      </w:r>
      <w:r/>
    </w:p>
    <w:p>
      <w:pPr>
        <w:pStyle w:val="ListNumber"/>
        <w:spacing w:line="240" w:lineRule="auto"/>
        <w:ind w:left="720"/>
      </w:pPr>
      <w:r/>
      <w:r>
        <w:t>General information on substantial government investments and specific projects related to manufacturing innovation.</w:t>
      </w:r>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10">
        <w:r>
          <w:rPr>
            <w:color w:val="0000EE"/>
            <w:u w:val="single"/>
          </w:rPr>
          <w:t>https://www.theglobeandmail.com/investing/markets/markets-news/Newsfile/32850578/kocdigital-advances-regional-industry-at-ampc-launch-in-riyadh/</w:t>
        </w:r>
      </w:hyperlink>
      <w:r>
        <w:t xml:space="preserve"> - Please view link - unable to able to access data</w:t>
      </w:r>
      <w:r/>
    </w:p>
    <w:p>
      <w:pPr>
        <w:pStyle w:val="ListNumber"/>
        <w:spacing w:line="240" w:lineRule="auto"/>
        <w:ind w:left="720"/>
      </w:pPr>
      <w:r/>
      <w:hyperlink r:id="rId11">
        <w:r>
          <w:rPr>
            <w:color w:val="0000EE"/>
            <w:u w:val="single"/>
          </w:rPr>
          <w:t>https://www.wamsaudi.com/news-articles/kaoun-international-modon-announce-wam-saudi-expo-2025-catalysing-saudi-arabias-industrial-future</w:t>
        </w:r>
      </w:hyperlink>
      <w:r>
        <w:t xml:space="preserve"> - KAOUN International, in partnership with the Saudi Authority for Industrial Cities and Technology Zones (MODON), has announced the World Advanced Manufacturing &amp; Logistics Summit &amp; Expo Saudi 2025 (WAM Saudi). Scheduled for 24-26 November 2025 at the Riyadh Front Convention &amp; Exhibition Centre, the event aims to unite local stakeholders and international experts to advance Saudi Arabia's manufacturing sector, aligning with the nation's Vision 2030 objectives. The summit will focus on sectors such as pharmaceuticals, aerospace, and automotive, highlighting breakthroughs in advanced manufacturing technologies. (</w:t>
      </w:r>
      <w:hyperlink r:id="rId12">
        <w:r>
          <w:rPr>
            <w:color w:val="0000EE"/>
            <w:u w:val="single"/>
          </w:rPr>
          <w:t>wamsaudi.com</w:t>
        </w:r>
      </w:hyperlink>
      <w:r>
        <w:t>)</w:t>
      </w:r>
      <w:r/>
    </w:p>
    <w:p>
      <w:pPr>
        <w:pStyle w:val="ListNumber"/>
        <w:spacing w:line="240" w:lineRule="auto"/>
        <w:ind w:left="720"/>
      </w:pPr>
      <w:r/>
      <w:hyperlink r:id="rId13">
        <w:r>
          <w:rPr>
            <w:color w:val="0000EE"/>
            <w:u w:val="single"/>
          </w:rPr>
          <w:t>https://www.leaders-mena.com/industrial-transformation-saudi-arabia-2025-to-kick-off-in-december</w:t>
        </w:r>
      </w:hyperlink>
      <w:r>
        <w:t xml:space="preserve"> - Riyadh is set to host the Industrial Transformation Saudi Arabia exhibition in December 2025, a collaboration between the Saudi Ministry of Industry and Mineral Resources, Riyadh Exhibitions Company, and Deutsche Messe AG. The exhibition will showcase innovations in the fourth industrial revolution, digital transformation, automation, smart manufacturing, and sustainable energy. This event supports Saudi Arabia's Vision 2030 by bolstering the industrial sector and increasing its contribution to the national economy. (</w:t>
      </w:r>
      <w:hyperlink r:id="rId14">
        <w:r>
          <w:rPr>
            <w:color w:val="0000EE"/>
            <w:u w:val="single"/>
          </w:rPr>
          <w:t>leaders-mena.com</w:t>
        </w:r>
      </w:hyperlink>
      <w:r>
        <w:t>)</w:t>
      </w:r>
      <w:r/>
    </w:p>
    <w:p>
      <w:pPr>
        <w:pStyle w:val="ListNumber"/>
        <w:spacing w:line="240" w:lineRule="auto"/>
        <w:ind w:left="720"/>
      </w:pPr>
      <w:r/>
      <w:hyperlink r:id="rId15">
        <w:r>
          <w:rPr>
            <w:color w:val="0000EE"/>
            <w:u w:val="single"/>
          </w:rPr>
          <w:t>https://manufacturingitsummit.com/ksa</w:t>
        </w:r>
      </w:hyperlink>
      <w:r>
        <w:t xml:space="preserve"> - The Manufacturing IT Summit Saudi Arabia 2025 is the 28th edition of a global series of events focusing on the manufacturing sector's digital transformation. Scheduled for an undisclosed date at the Radisson Blu Minhal, the summit will bring together over 300 C-Level Executives, Directors, and Heads of Technology to discuss the potential of AI, IoT, and other 4IR technologies. The event aims to provide insights needed to embrace impactful change in the manufacturing industry. (</w:t>
      </w:r>
      <w:hyperlink r:id="rId16">
        <w:r>
          <w:rPr>
            <w:color w:val="0000EE"/>
            <w:u w:val="single"/>
          </w:rPr>
          <w:t>manufacturingitsummit.com</w:t>
        </w:r>
      </w:hyperlink>
      <w:r>
        <w:t>)</w:t>
      </w:r>
      <w:r/>
    </w:p>
    <w:p>
      <w:pPr>
        <w:pStyle w:val="ListNumber"/>
        <w:spacing w:line="240" w:lineRule="auto"/>
        <w:ind w:left="720"/>
      </w:pPr>
      <w:r/>
      <w:hyperlink r:id="rId17">
        <w:r>
          <w:rPr>
            <w:color w:val="0000EE"/>
            <w:u w:val="single"/>
          </w:rPr>
          <w:t>https://www.ruskinfelix.com/trends-am/saudi-arabia-advanced-manufacturing-trend</w:t>
        </w:r>
      </w:hyperlink>
      <w:r>
        <w:t xml:space="preserve"> - Saudi Arabia's advanced manufacturing industry is projected to grow from $3.84 billion in 2023 to $6.09 billion by 2029, with a compound annual growth rate of 8%. The country is focusing on localizing production in sectors like defense, automotive, and machinery, with the goal of increasing the manufacturing sector's contribution to GDP from 10% to 14% under Vision 2030. Initiatives include establishing special economic zones and innovation centers to attract foreign direct investment. (</w:t>
      </w:r>
      <w:hyperlink r:id="rId18">
        <w:r>
          <w:rPr>
            <w:color w:val="0000EE"/>
            <w:u w:val="single"/>
          </w:rPr>
          <w:t>ruskinfelix.com</w:t>
        </w:r>
      </w:hyperlink>
      <w:r>
        <w:t>)</w:t>
      </w:r>
      <w:r/>
    </w:p>
    <w:p>
      <w:pPr>
        <w:pStyle w:val="ListNumber"/>
        <w:spacing w:line="240" w:lineRule="auto"/>
        <w:ind w:left="720"/>
      </w:pPr>
      <w:r/>
      <w:hyperlink r:id="rId19">
        <w:r>
          <w:rPr>
            <w:color w:val="0000EE"/>
            <w:u w:val="single"/>
          </w:rPr>
          <w:t>https://tascoutsourcing.sa/en/insights/reports/Saudi-Manufacturing-Snapshot</w:t>
        </w:r>
      </w:hyperlink>
      <w:r>
        <w:t xml:space="preserve"> - Saudi Arabia's manufacturing sector is undergoing rapid transformation, marked by double-digit production growth, multibillion-dollar investments, and the adoption of next-generation technologies. These efforts support Vision 2030 by driving industrial diversification, enhancing global competitiveness, and creating a high-tech, resilient economy. The sector's market size is $158 billion, contributing 14% to GDP, with manufacturing activity rising by 12.4% in October 2024. (</w:t>
      </w:r>
      <w:hyperlink r:id="rId20">
        <w:r>
          <w:rPr>
            <w:color w:val="0000EE"/>
            <w:u w:val="single"/>
          </w:rPr>
          <w:t>tascoutsourcing.sa</w:t>
        </w:r>
      </w:hyperlink>
      <w:r>
        <w:t>)</w:t>
      </w:r>
      <w:r/>
    </w:p>
    <w:p>
      <w:pPr>
        <w:pStyle w:val="ListNumber"/>
        <w:spacing w:line="240" w:lineRule="auto"/>
        <w:ind w:left="720"/>
      </w:pPr>
      <w:r/>
      <w:hyperlink r:id="rId21">
        <w:r>
          <w:rPr>
            <w:color w:val="0000EE"/>
            <w:u w:val="single"/>
          </w:rPr>
          <w:t>https://www.businessinsider.com/sc/how-saudi-arabia-is-becoming-a-global-technology-manufacturing-center</w:t>
        </w:r>
      </w:hyperlink>
      <w:r>
        <w:t xml:space="preserve"> - Saudi Arabia is emerging as a global technology manufacturing hub with sustainable practices, driven by a $100 billion investment from the Public Investment Fund (PIF). The Alat project focuses on developing electronics and advanced industrial production, pioneering Industry 4.0 technology and clean energy use in manufacturing. Alat has partnered with global leaders to transform operations, improve sustainability, and enhance supply chain resilience. (</w:t>
      </w:r>
      <w:hyperlink r:id="rId22">
        <w:r>
          <w:rPr>
            <w:color w:val="0000EE"/>
            <w:u w:val="single"/>
          </w:rPr>
          <w:t>businessinsider.com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heglobeandmail.com/investing/markets/markets-news/Newsfile/32850578/kocdigital-advances-regional-industry-at-ampc-launch-in-riyadh/" TargetMode="External"/><Relationship Id="rId11" Type="http://schemas.openxmlformats.org/officeDocument/2006/relationships/hyperlink" Target="https://www.wamsaudi.com/news-articles/kaoun-international-modon-announce-wam-saudi-expo-2025-catalysing-saudi-arabias-industrial-future" TargetMode="External"/><Relationship Id="rId12" Type="http://schemas.openxmlformats.org/officeDocument/2006/relationships/hyperlink" Target="https://www.wamsaudi.com/news-articles/kaoun-international-modon-announce-wam-saudi-expo-2025-catalysing-saudi-arabias-industrial-future?utm_source=openai" TargetMode="External"/><Relationship Id="rId13" Type="http://schemas.openxmlformats.org/officeDocument/2006/relationships/hyperlink" Target="https://www.leaders-mena.com/industrial-transformation-saudi-arabia-2025-to-kick-off-in-december" TargetMode="External"/><Relationship Id="rId14" Type="http://schemas.openxmlformats.org/officeDocument/2006/relationships/hyperlink" Target="https://www.leaders-mena.com/industrial-transformation-saudi-arabia-2025-to-kick-off-in-december/?utm_source=openai" TargetMode="External"/><Relationship Id="rId15" Type="http://schemas.openxmlformats.org/officeDocument/2006/relationships/hyperlink" Target="https://manufacturingitsummit.com/ksa" TargetMode="External"/><Relationship Id="rId16" Type="http://schemas.openxmlformats.org/officeDocument/2006/relationships/hyperlink" Target="https://manufacturingitsummit.com/ksa/?utm_source=openai" TargetMode="External"/><Relationship Id="rId17" Type="http://schemas.openxmlformats.org/officeDocument/2006/relationships/hyperlink" Target="https://www.ruskinfelix.com/trends-am/saudi-arabia-advanced-manufacturing-trend" TargetMode="External"/><Relationship Id="rId18" Type="http://schemas.openxmlformats.org/officeDocument/2006/relationships/hyperlink" Target="https://www.ruskinfelix.com/trends-am/saudi-arabia-advanced-manufacturing-trend/?utm_source=openai" TargetMode="External"/><Relationship Id="rId19" Type="http://schemas.openxmlformats.org/officeDocument/2006/relationships/hyperlink" Target="https://tascoutsourcing.sa/en/insights/reports/Saudi-Manufacturing-Snapshot" TargetMode="External"/><Relationship Id="rId20" Type="http://schemas.openxmlformats.org/officeDocument/2006/relationships/hyperlink" Target="https://tascoutsourcing.sa/en/insights/reports/Saudi-Manufacturing-Snapshot?utm_source=openai" TargetMode="External"/><Relationship Id="rId21" Type="http://schemas.openxmlformats.org/officeDocument/2006/relationships/hyperlink" Target="https://www.businessinsider.com/sc/how-saudi-arabia-is-becoming-a-global-technology-manufacturing-center" TargetMode="External"/><Relationship Id="rId22" Type="http://schemas.openxmlformats.org/officeDocument/2006/relationships/hyperlink" Target="https://www.businessinsider.com/sc/how-saudi-arabia-is-becoming-a-global-technology-manufacturing-center?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