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True Alliance transforms procurement with Celonis to boost efficiency and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True Alliance, an Australian distributor of renowned retail brands, has partnered with Celonis and TEC150 to overhaul its procurement processes significantly. This strategic collaboration aims to address persistent inefficiencies within the company's procure-to-pay operations, a move keenly emphasised by True Alliance's Chief Executive Officer, Roni Perlov.</w:t>
      </w:r>
      <w:r/>
    </w:p>
    <w:p>
      <w:r/>
      <w:r>
        <w:t>Perlov explained that engaging TEC150, a key implementation partner for Celonis, allowed True Alliance to perform an exhaustive review of its procurement practices. “We gave TEC150 access to our system to extract the relevant data. They looked at our standard processes, where there were deviations, and where they were coming from. Within a couple of weeks, we had a report that was very insightful," he said. This analysis exceeded the company's previous internal evaluations by offering a more granular view of workflow dynamics.</w:t>
      </w:r>
      <w:r/>
    </w:p>
    <w:p>
      <w:r/>
      <w:r>
        <w:t>The integration of Celonis's Process Intelligence Platform now plays a pivotal role in facilitating this transformation. By employing tools such as the Procurement Execution App, True Alliance can create a digital replica of its procurement processes, facilitating continuous monitoring against established policies. This capability not only streamlines audit preparation but also helps identify deviations from standard procedures, ultimately enhancing compliance and operational risk management. As Perlov noted, the ability of Celonis to provide real-time, objective insights is particularly valuable in meeting both audit requirements and supporting broader system transformations.</w:t>
      </w:r>
      <w:r/>
    </w:p>
    <w:p>
      <w:r/>
      <w:r>
        <w:t>Pascal Coubard, Vice President of Asia Pacific at Celonis, reiterated the significance of the Process Intelligence platform, stating, “Our platform is uniquely positioned to provide the deep process insights True Alliance needs to enhance compliance, strengthen controls, and support critical transformation projects.” He emphasised that as True Alliance prepares for future challenges, the utilisation of Celonis will be critical in maximising the return on investment from AI deployments.</w:t>
      </w:r>
      <w:r/>
    </w:p>
    <w:p>
      <w:r/>
      <w:r>
        <w:t>Beyond procurement, True Alliance is exploring the potential of Celonis within its broader financial operations, specifically focusing on applications like duplicate invoice checking and compliance with Goods and Services Tax regulations. This expansion of Celonis’s capabilities reflects the increasing demand for data-driven solutions in optimising financial workflows and enhancing operational oversight.</w:t>
      </w:r>
      <w:r/>
    </w:p>
    <w:p>
      <w:r/>
      <w:r>
        <w:t>Founded in 1982, True Alliance has established itself as a vital player in the distribution of high-profile brands, including Speedo and Lacoste, across the Australian and New Zealand markets. With its modernised procurement processes steered by Celonis, the company aims to strengthen its business controls while eyeing expansion into markets such as North America, where rapid decision-making is essential for competitiveness.</w:t>
      </w:r>
      <w:r/>
    </w:p>
    <w:p>
      <w:r/>
      <w:r>
        <w:t>The move comes at a time when organisations globally are recognising the necessity of leveraging technology to enhance operational efficiency. Companies like Zespri have reported substantial benefits from similar partnerships, with significant reductions in vendor management cycle times and improved operational metrics. These examples underscore a broader trend where data analytics and process mining play increasingly crucial roles in business transformation.</w:t>
      </w:r>
      <w:r/>
    </w:p>
    <w:p>
      <w:r/>
      <w:r>
        <w:t>True Alliance's focused investment in system and process improvements signals a commitment to achieving operational excellence and reinforcing its market position. As they continue to integrate innovative solutions, the company aligns itself strategically for future growth, unwavering in its goal of enhancing customer experiences and safeguarding compliance in an ever-evolving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https://cfotech.com.au/story/true-alliance-taps-celonis-tec150-for-procurement-overhaul</w:t>
        </w:r>
      </w:hyperlink>
      <w:r>
        <w:t xml:space="preserve"> - Please view link - unable to able to access data</w:t>
      </w:r>
      <w:r/>
    </w:p>
    <w:p>
      <w:pPr>
        <w:pStyle w:val="ListNumber"/>
        <w:spacing w:line="240" w:lineRule="auto"/>
        <w:ind w:left="720"/>
      </w:pPr>
      <w:r/>
      <w:hyperlink r:id="rId11">
        <w:r>
          <w:rPr>
            <w:color w:val="0000EE"/>
            <w:u w:val="single"/>
          </w:rPr>
          <w:t>https://www.tec150.com/post/tec150-partners-with-celonis-to-drive-sap-value-realization</w:t>
        </w:r>
      </w:hyperlink>
      <w:r>
        <w:t xml:space="preserve"> - In July 2022, TEC150 announced a partnership with Celonis to enhance operational excellence for their customers. This collaboration aims to streamline SAP processes and accelerate digital transformation by combining TEC150's deep SAP domain expertise with Celonis' process mining and execution management capabilities. The partnership focuses on revealing and addressing process inefficiencies, enabling clients to achieve the full potential of their SAP investments.</w:t>
      </w:r>
      <w:r/>
    </w:p>
    <w:p>
      <w:pPr>
        <w:pStyle w:val="ListNumber"/>
        <w:spacing w:line="240" w:lineRule="auto"/>
        <w:ind w:left="720"/>
      </w:pPr>
      <w:r/>
      <w:hyperlink r:id="rId12">
        <w:r>
          <w:rPr>
            <w:color w:val="0000EE"/>
            <w:u w:val="single"/>
          </w:rPr>
          <w:t>https://www.celonis.com/solutions/procurement/</w:t>
        </w:r>
      </w:hyperlink>
      <w:r>
        <w:t xml:space="preserve"> - Celonis offers a suite of procurement solutions designed to optimise procurement processes and reduce costs. Their platform provides insights into supplier performance, identifies inefficiencies, and offers intelligent recommendations to improve procurement operations. Key features include monitoring supplier on-time delivery, eliminating non-value-adding steps, and managing free-text orders to maximise catalog usage. These tools aim to enhance procurement efficiency and supplier relationships.</w:t>
      </w:r>
      <w:r/>
    </w:p>
    <w:p>
      <w:pPr>
        <w:pStyle w:val="ListNumber"/>
        <w:spacing w:line="240" w:lineRule="auto"/>
        <w:ind w:left="720"/>
      </w:pPr>
      <w:r/>
      <w:hyperlink r:id="rId13">
        <w:r>
          <w:rPr>
            <w:color w:val="0000EE"/>
            <w:u w:val="single"/>
          </w:rPr>
          <w:t>https://userresearch.celonis.com/press/state-of-oklahoma-unlocks-over-10-million-in-value-with-celonis-process-intelligence-and-ai/</w:t>
        </w:r>
      </w:hyperlink>
      <w:r>
        <w:t xml:space="preserve"> - In March 2025, the State of Oklahoma reported unlocking over $10 million in value within the first year of its partnership with Celonis. By leveraging Celonis' Process Intelligence platform, Oklahoma gained comprehensive visibility into over 24,000 purchase orders, optimised procurement lifecycles, improved accounts payable processes, and enhanced citizen services. This initiative demonstrates the state's commitment to modernising operations and strengthening fiscal stewardship through data-driven decision-making.</w:t>
      </w:r>
      <w:r/>
    </w:p>
    <w:p>
      <w:pPr>
        <w:pStyle w:val="ListNumber"/>
        <w:spacing w:line="240" w:lineRule="auto"/>
        <w:ind w:left="720"/>
      </w:pPr>
      <w:r/>
      <w:hyperlink r:id="rId14">
        <w:r>
          <w:rPr>
            <w:color w:val="0000EE"/>
            <w:u w:val="single"/>
          </w:rPr>
          <w:t>https://www.celonis.com/press/celonis-and-tec150-enable-zespri-to-deliver-millions-in-value-by-optimizing-operations-with-process-intelligence/</w:t>
        </w:r>
      </w:hyperlink>
      <w:r>
        <w:t xml:space="preserve"> - In August 2024, Celonis and TEC150 collaborated with Zespri, the world's leading marketer of kiwifruit, to optimise business operations and deliver significant value. By implementing Celonis' Process Intelligence platform, Zespri achieved a 27% reduction in Vendor Invoice Management cycle time, increased Purchase Order conformance from 65% to 88%, and improved credit memo clearance by 68 days. These enhancements led to increased productivity and better outcomes for Zespri's stakeholders.</w:t>
      </w:r>
      <w:r/>
    </w:p>
    <w:p>
      <w:pPr>
        <w:pStyle w:val="ListNumber"/>
        <w:spacing w:line="240" w:lineRule="auto"/>
        <w:ind w:left="720"/>
      </w:pPr>
      <w:r/>
      <w:hyperlink r:id="rId15">
        <w:r>
          <w:rPr>
            <w:color w:val="0000EE"/>
            <w:u w:val="single"/>
          </w:rPr>
          <w:t>https://www.tec150.com/</w:t>
        </w:r>
      </w:hyperlink>
      <w:r>
        <w:t xml:space="preserve"> - TEC150 is an Australian consultancy specialising in process mining and execution management. They partner with organisations to optimise business processes, particularly focusing on SAP systems. TEC150 offers services that include process visualisation, conformance models, and rapid diagnostics to identify and address inefficiencies. Their expertise aims to help clients achieve operational excellence and maximise the value of their SAP investments.</w:t>
      </w:r>
      <w:r/>
    </w:p>
    <w:p>
      <w:pPr>
        <w:pStyle w:val="ListNumber"/>
        <w:spacing w:line="240" w:lineRule="auto"/>
        <w:ind w:left="720"/>
      </w:pPr>
      <w:r/>
      <w:hyperlink r:id="rId12">
        <w:r>
          <w:rPr>
            <w:color w:val="0000EE"/>
            <w:u w:val="single"/>
          </w:rPr>
          <w:t>https://www.celonis.com/solutions/procurement/</w:t>
        </w:r>
      </w:hyperlink>
      <w:r>
        <w:t xml:space="preserve"> - Celonis provides a suite of procurement solutions designed to optimise procurement processes and reduce costs. Their platform offers insights into supplier performance, identifies inefficiencies, and provides intelligent recommendations to improve procurement operations. Key features include monitoring supplier on-time delivery, eliminating non-value-adding steps, and managing free-text orders to maximise catalog usage. These tools aim to enhance procurement efficiency and supplier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m.au/story/true-alliance-taps-celonis-tec150-for-procurement-overhaul" TargetMode="External"/><Relationship Id="rId11" Type="http://schemas.openxmlformats.org/officeDocument/2006/relationships/hyperlink" Target="https://www.tec150.com/post/tec150-partners-with-celonis-to-drive-sap-value-realization" TargetMode="External"/><Relationship Id="rId12" Type="http://schemas.openxmlformats.org/officeDocument/2006/relationships/hyperlink" Target="https://www.celonis.com/solutions/procurement/" TargetMode="External"/><Relationship Id="rId13" Type="http://schemas.openxmlformats.org/officeDocument/2006/relationships/hyperlink" Target="https://userresearch.celonis.com/press/state-of-oklahoma-unlocks-over-10-million-in-value-with-celonis-process-intelligence-and-ai/" TargetMode="External"/><Relationship Id="rId14" Type="http://schemas.openxmlformats.org/officeDocument/2006/relationships/hyperlink" Target="https://www.celonis.com/press/celonis-and-tec150-enable-zespri-to-deliver-millions-in-value-by-optimizing-operations-with-process-intelligence/" TargetMode="External"/><Relationship Id="rId15" Type="http://schemas.openxmlformats.org/officeDocument/2006/relationships/hyperlink" Target="https://www.tec150.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