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Tether to launch open-source Bitcoin mining OS with AI by 2025 to empower small miners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Tether, the issuer of the widely used stablecoin USDT, is set to make a revolutionary move in the Bitcoin ecosystem with the launch of its open-source Bitcoin Mining Operating System (MOS) by the fourth quarter of 2025. This ambitious initiative aims to democratise Bitcoin mining, creating opportunities for independent and small-scale miners who have traditionally faced significant barriers in a landscape dominated by large corporate firms.</w:t>
      </w:r>
      <w:r/>
    </w:p>
    <w:p>
      <w:r/>
      <w:r>
        <w:t>According to Tether's CEO, Paolo Ardoino, the goal is to "create an even playing field," enabling "a horde of new Bitcoin mining companies" to compete effectively and, in turn, enhance the network's security. The open-source nature of MOS is expected to address the longstanding challenges faced by smaller miners, such as high costs associated with proprietary software and limited access to advanced hardware.</w:t>
      </w:r>
      <w:r/>
    </w:p>
    <w:p>
      <w:r/>
      <w:r>
        <w:t>The MOS itself is designed with a modular architecture to support diverse mining setups—from basic Raspberry Pi rigs to complex data centre operations. Notably, it will accommodate various hardware configurations, including air-cooled and immersion-cooled systems, alongside advanced components like modern ASICs and GPUs. The system will also feature a plugin architecture, allowing developers to extend compatibility with custom devices and configurations. Giw Zanganeh, Tether's Vice President of Energy and Mining, emphasised that the design's resilience and scalability could position MOS as the industry standard for Bitcoin mining in the coming years.</w:t>
      </w:r>
      <w:r/>
    </w:p>
    <w:p>
      <w:r/>
      <w:r>
        <w:t>Historically, Bitcoin mining has been the domain of large corporate entities that benefit from preferential energy contracts and superior infrastructure. This concentration has raised concerns about centralisation risks, which MOS seeks to mitigate by lowering entry barriers for smaller organisations. Open-source software will allow miners, even those operating on surplus renewable energy, to participate competitively in the market. This expectation for increased network participation aims to distribute hash power more evenly, ultimately enhancing Bitcoin’s security.</w:t>
      </w:r>
      <w:r/>
    </w:p>
    <w:p>
      <w:r/>
      <w:r>
        <w:t>Tether's recent partnership with Ocean, a decentralised mining pool founded by Jack Dorsey, further illustrates its commitment to decentralising block production. By deploying parts of its hash rate to Ocean's pool, Tether is leveraging its advanced DATUM protocol, which enables miners to create their own block templates—thereby reducing dependency on centralised intermediaries. This strategy aligns with Tether's dual focus on enhancing software access and enabling decentralised hashing.</w:t>
      </w:r>
      <w:r/>
    </w:p>
    <w:p>
      <w:r/>
      <w:r>
        <w:t>In addition to its foundational software, Tether plans to integrate its AI engine, QVAC (QuantumVerse Automic Computer), into MOS. This AI-driven system will provide real-time performance diagnostics, automate tuning based on environmental factors, and empower operators to optimise their mining fleets autonomously. By running locally on devices, QVAC will sidestep centralised servers, allowing small operators to utilise sophisticated analytical tools previously only accessible to larger, resource-rich entities.</w:t>
      </w:r>
      <w:r/>
    </w:p>
    <w:p>
      <w:r/>
      <w:r>
        <w:t>The open-source timeline for MOS is supported by extensive technical documentation and community-led development efforts. Ardoino has stressed the importance of adequately preparing these resources ahead of the scheduled release, which may redefine developer and operator engagement within the Bitcoin mining sector.</w:t>
      </w:r>
      <w:r/>
    </w:p>
    <w:p>
      <w:r/>
      <w:r>
        <w:t>Tether’s MOS is a pivotal part of the company's broader diversification strategy, which includes substantial investments—estimated between $2 billion and $5 billion—in Bitcoin mining and energy projects, particularly in renewable ventures in Latin America. Tether's commitment to sustainability is exemplified by its investments in renewable energy sources to underpin its mining operations in Uruguay, promoting an eco-friendly approach to cryptocurrency mining.</w:t>
      </w:r>
      <w:r/>
    </w:p>
    <w:p>
      <w:r/>
      <w:r>
        <w:t>Overall, the introduction of an open-source, AI-equipped mining operating system has the potential to reshape the Bitcoin ecosystem fundamentally. With reduced centralisation and improved operational autonomy for smaller miners, Tether is positioned as a significant player in fostering an inclusive and decentralised Bitcoin network. By prioritising openness and community-driven innovation, Tether’s initiatives could usher in a new era of accessibility, efficiency, and resilience in Bitcoin mining.</w:t>
      </w:r>
      <w:r/>
    </w:p>
    <w:p>
      <w:pPr>
        <w:pBdr>
          <w:bottom w:val="single" w:sz="6" w:space="1" w:color="auto"/>
        </w:pBdr>
      </w:pPr>
      <w:r/>
    </w:p>
    <w:p>
      <w:r/>
      <w:r>
        <w:rPr>
          <w:b/>
        </w:rPr>
        <w:t>Reference Map</w:t>
      </w:r>
      <w:r/>
      <w:r/>
    </w:p>
    <w:p>
      <w:pPr>
        <w:pStyle w:val="ListNumber"/>
        <w:numPr>
          <w:ilvl w:val="0"/>
          <w:numId w:val="14"/>
        </w:numPr>
        <w:spacing w:line="240" w:lineRule="auto"/>
        <w:ind w:left="720"/>
      </w:pPr>
      <w:r/>
      <w:r>
        <w:t>Tether’s announcement regarding open-source Bitcoin Mining Operating System (MOS) and integration with AI systems.</w:t>
      </w:r>
      <w:r/>
    </w:p>
    <w:p>
      <w:pPr>
        <w:pStyle w:val="ListNumber"/>
        <w:spacing w:line="240" w:lineRule="auto"/>
        <w:ind w:left="720"/>
      </w:pPr>
      <w:r/>
      <w:r>
        <w:t xml:space="preserve">Details on latest partnerships and infrastructure investments aimed at decentralising Bitcoin mining. </w:t>
      </w:r>
      <w:r/>
    </w:p>
    <w:p>
      <w:pPr>
        <w:pStyle w:val="ListNumber"/>
        <w:spacing w:line="240" w:lineRule="auto"/>
        <w:ind w:left="720"/>
      </w:pPr>
      <w:r/>
      <w:r>
        <w:t xml:space="preserve">Developments in Tether’s investments in sustainable energy and mining initiatives in Uruguay. </w:t>
      </w:r>
      <w:r/>
    </w:p>
    <w:p>
      <w:pPr>
        <w:pStyle w:val="ListNumber"/>
        <w:spacing w:line="240" w:lineRule="auto"/>
        <w:ind w:left="720"/>
      </w:pPr>
      <w:r/>
      <w:r>
        <w:t xml:space="preserve">Overview of Tether’s earlier mining software aimed at efficient management of mining capacity. </w:t>
      </w:r>
      <w:r/>
    </w:p>
    <w:p>
      <w:pPr>
        <w:pStyle w:val="ListNumber"/>
        <w:spacing w:line="240" w:lineRule="auto"/>
        <w:ind w:left="720"/>
      </w:pPr>
      <w:r/>
      <w:r>
        <w:t>Information on Tether’s grant for supporting open-source development for enhanced security and privacy in the blockchain space.</w:t>
      </w:r>
      <w:r/>
    </w:p>
    <w:p>
      <w:pPr>
        <w:pStyle w:val="ListNumber"/>
        <w:spacing w:line="240" w:lineRule="auto"/>
        <w:ind w:left="720"/>
      </w:pPr>
      <w:r/>
      <w:r>
        <w:t xml:space="preserve">Introduction of the Wallet Development Kit (WDK) as part of Tether's ongoing commitment to decentralised technology. </w:t>
      </w:r>
      <w:r/>
    </w:p>
    <w:p>
      <w:pPr>
        <w:pStyle w:val="ListNumber"/>
        <w:spacing w:line="240" w:lineRule="auto"/>
        <w:ind w:left="720"/>
      </w:pPr>
      <w:r/>
      <w:r>
        <w:t>Insights into Tether’s efforts in merging renewable energy with Bitcoin mining to promote sustainable practices.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https://www.hokanews.com/2025/06/tether-to-open-source-bitcoin-mining.html</w:t>
        </w:r>
      </w:hyperlink>
      <w:r>
        <w:t xml:space="preserve"> - Please view link - unable to able to access data</w:t>
      </w:r>
      <w:r/>
    </w:p>
    <w:p>
      <w:pPr>
        <w:pStyle w:val="ListNumber"/>
        <w:spacing w:line="240" w:lineRule="auto"/>
        <w:ind w:left="720"/>
      </w:pPr>
      <w:r/>
      <w:hyperlink r:id="rId11">
        <w:r>
          <w:rPr>
            <w:color w:val="0000EE"/>
            <w:u w:val="single"/>
          </w:rPr>
          <w:t>https://tether.io/news/tether-to-deploy-hashrate-on-ocean-advancing-decentralized-bitcoin-mining-infrastructure/</w:t>
        </w:r>
      </w:hyperlink>
      <w:r>
        <w:t xml:space="preserve"> - On April 14, 2025, Tether announced its intention to deploy both existing and future hashrate on OCEAN, a leading Bitcoin mining pool focused on decentralization and launched by long-time Bitcoin Core developer Luke Dashjr. This strategic move strengthens Tether’s ongoing commitment to supporting the resilience, transparency, and decentralization of Bitcoin’s foundational infrastructure. OCEAN empowers miners to build their own block templates using their open-source DATUM protocol, reducing dependency on centralized intermediaries and enhancing censorship resistance within the Bitcoin network. Tether’s deployment leverages OCEAN’s DATUM Gateway software, designed to deliver high-performance mining operations even in bandwidth-constrained environments.</w:t>
      </w:r>
      <w:r/>
    </w:p>
    <w:p>
      <w:pPr>
        <w:pStyle w:val="ListNumber"/>
        <w:spacing w:line="240" w:lineRule="auto"/>
        <w:ind w:left="720"/>
      </w:pPr>
      <w:r/>
      <w:hyperlink r:id="rId12">
        <w:r>
          <w:rPr>
            <w:color w:val="0000EE"/>
            <w:u w:val="single"/>
          </w:rPr>
          <w:t>https://tether.io/news/tether-invests-in-energy-production-and-sustainable-bitcoin-mining-in-uruguay/</w:t>
        </w:r>
      </w:hyperlink>
      <w:r>
        <w:t xml:space="preserve"> - On May 30, 2023, Tether announced its investment in energy production and the launch of sustainable Bitcoin mining operations in Uruguay, in collaboration with a local licensed company. This initiative showcases Tether's commitment to energy innovation and the future of cryptocurrency. As part of this venture, Tether is investing in renewable energy sources to support and promote sustainable Bitcoin mining—an essential component in upholding the world's most robust and secure monetary network. To accomplish this ambitious objective, Tether is actively seeking to augment its team by recruiting experts in the energy sector.</w:t>
      </w:r>
      <w:r/>
    </w:p>
    <w:p>
      <w:pPr>
        <w:pStyle w:val="ListNumber"/>
        <w:spacing w:line="240" w:lineRule="auto"/>
        <w:ind w:left="720"/>
      </w:pPr>
      <w:r/>
      <w:hyperlink r:id="rId13">
        <w:r>
          <w:rPr>
            <w:color w:val="0000EE"/>
            <w:u w:val="single"/>
          </w:rPr>
          <w:t>https://tether.io/news/tether-unveils-mining-software-to-boost-efficiency-and-capacity/</w:t>
        </w:r>
      </w:hyperlink>
      <w:r>
        <w:t xml:space="preserve"> - On August 6, 2023, Tether unveiled its mining software aimed at enhancing the efficient management of mining capacity. The software includes JavaScript libraries designed to facilitate the transmission of commands and signals to various Bitcoin mining hardware, including WhatsMiner, AvalonMiner, and Antminer. Paolo Ardoino, Tether's Chief Technology Officer, mentioned that certain parts of the mining software might be made available on open-source platforms in the future. The primary goal of the Tether BTC mining software is to improve the efficient management of existing mining capacity, leading to more effective operations.</w:t>
      </w:r>
      <w:r/>
    </w:p>
    <w:p>
      <w:pPr>
        <w:pStyle w:val="ListNumber"/>
        <w:spacing w:line="240" w:lineRule="auto"/>
        <w:ind w:left="720"/>
      </w:pPr>
      <w:r/>
      <w:hyperlink r:id="rId14">
        <w:r>
          <w:rPr>
            <w:color w:val="0000EE"/>
            <w:u w:val="single"/>
          </w:rPr>
          <w:t>https://tether.io/news/tether-and-bitfinex-announce-public-grant-to-support-qubes-os/</w:t>
        </w:r>
      </w:hyperlink>
      <w:r>
        <w:t xml:space="preserve"> - On June 20, 2023, Tether and Bitfinex announced a public grant to support the open-source development of Qubes OS, an operating system widely acknowledged for its data security and privacy. The grant of 100,000 USD₮ underscores a continued commitment to support projects that drive the development of secure and decentralized technologies. Through their contribution to Qubes OS, both companies strive to foster innovation and empower individuals in safeguarding their digital assets and personal information. Qubes OS is an open-source project that has garnered significant recognition for its robust security architecture and innovative approach to protecting user privacy.</w:t>
      </w:r>
      <w:r/>
    </w:p>
    <w:p>
      <w:pPr>
        <w:pStyle w:val="ListNumber"/>
        <w:spacing w:line="240" w:lineRule="auto"/>
        <w:ind w:left="720"/>
      </w:pPr>
      <w:r/>
      <w:hyperlink r:id="rId15">
        <w:r>
          <w:rPr>
            <w:color w:val="0000EE"/>
            <w:u w:val="single"/>
          </w:rPr>
          <w:t>https://tether.io/news/tether-unveils-wdk-simplifying-non-custodial-usd-and-bitcoin-integration-for-developers/</w:t>
        </w:r>
      </w:hyperlink>
      <w:r>
        <w:t xml:space="preserve"> - On November 11, 2024, Tether announced the launch of WDK Wallet Development Kit, an open-source, modular software development kit designed to empower businesses and developers to seamlessly integrate non-custodial wallets and user experiences for USD₮ and Bitcoin in any app, website, and device. The WDK is modular, independent, and resilient, putting power back into the hands of developers and their creations. This initiative reflects Tether's commitment to advancing the core principles of decentralized and permissionless financial systems that prioritize user sovereignty for both humans and machines alike.</w:t>
      </w:r>
      <w:r/>
    </w:p>
    <w:p>
      <w:pPr>
        <w:pStyle w:val="ListNumber"/>
        <w:spacing w:line="240" w:lineRule="auto"/>
        <w:ind w:left="720"/>
      </w:pPr>
      <w:r/>
      <w:hyperlink r:id="rId16">
        <w:r>
          <w:rPr>
            <w:color w:val="0000EE"/>
            <w:u w:val="single"/>
          </w:rPr>
          <w:t>https://tether.io/power/</w:t>
        </w:r>
      </w:hyperlink>
      <w:r>
        <w:t xml:space="preserve"> - Tether is at the forefront of merging renewable energy with Bitcoin mining, committed to an eco-friendly approach by utilizing excess renewable energy to mine Bitcoin. This initiative sets a new sustainability and efficiency standard through their advanced suite of software and hardware products. At the core of their sustainable mining innovation is MOS, an advanced IoT platform powered by an open-source peer-to-peer technology stack. MOS seamlessly integrates every aspect of their mining infrastructure—from containers and miners to cooling systems—into a decentralized, serverless P2P network. With successful deployments in Uruguay and El Salvador, MOS is the backbone of their operations, driving unparalleled efficiency and scalability.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kanews.com/2025/06/tether-to-open-source-bitcoin-mining.html" TargetMode="External"/><Relationship Id="rId11" Type="http://schemas.openxmlformats.org/officeDocument/2006/relationships/hyperlink" Target="https://tether.io/news/tether-to-deploy-hashrate-on-ocean-advancing-decentralized-bitcoin-mining-infrastructure/" TargetMode="External"/><Relationship Id="rId12" Type="http://schemas.openxmlformats.org/officeDocument/2006/relationships/hyperlink" Target="https://tether.io/news/tether-invests-in-energy-production-and-sustainable-bitcoin-mining-in-uruguay/" TargetMode="External"/><Relationship Id="rId13" Type="http://schemas.openxmlformats.org/officeDocument/2006/relationships/hyperlink" Target="https://tether.io/news/tether-unveils-mining-software-to-boost-efficiency-and-capacity/" TargetMode="External"/><Relationship Id="rId14" Type="http://schemas.openxmlformats.org/officeDocument/2006/relationships/hyperlink" Target="https://tether.io/news/tether-and-bitfinex-announce-public-grant-to-support-qubes-os/" TargetMode="External"/><Relationship Id="rId15" Type="http://schemas.openxmlformats.org/officeDocument/2006/relationships/hyperlink" Target="https://tether.io/news/tether-unveils-wdk-simplifying-non-custodial-usd-and-bitcoin-integration-for-developers/" TargetMode="External"/><Relationship Id="rId16" Type="http://schemas.openxmlformats.org/officeDocument/2006/relationships/hyperlink" Target="https://tether.io/pow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