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and BearingPoint strengthen partnership to accelerate procurement transformation in Asia-Pacific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has expanded its global alliance with BearingPoint by entering a new reseller agreement covering the Asia-Pacific (APAC) region, marking a significant step in accelerating digital procurement transformation across this strategically important market. This extension builds on a partnership that has successfully served clients across Europe, the Middle East, Africa (EMEA), and North America since 2019, and now aims to bolster co-selling, solution delivery, and customer success within JAGGAER’s Amplify Partner Program.</w:t>
      </w:r>
      <w:r/>
    </w:p>
    <w:p>
      <w:r/>
      <w:r>
        <w:t>The collaboration combines JAGGAER’s comprehensive Source-to-Pay platform with BearingPoint’s deep system integration expertise and regional proficiency. It is designed to help a diverse array of industries—including manufacturing, financial services, life sciences, transportation, logistics, and energy—navigate the complexities of tariff changes, supply chain disruptions, and heightened compliance requirements. Through tailored procurement and supply chain solutions, the alliance seeks to provide regional organisations with enhanced transparency, agility, and resilience in their operations.</w:t>
      </w:r>
      <w:r/>
    </w:p>
    <w:p>
      <w:r/>
      <w:r>
        <w:t>Martin Hayles, Global Senior Vice President of Alliances and Partner Strategy at JAGGAER, described the expansion as “an important milestone in our global go-to-market strategy,” emphasising the value of bringing together local expertise and global technology to tackle complex procurement challenges. Tunde Laleye, Leader of Commercial Industries and Operations for APAC at BearingPoint, highlighted the urgency of supporting APAC organisations amid recent global tariff changes. He noted that leveraging JAGGAER’s innovative Source-to-Pay platform will enable clients to ensure compliance and operational resilience in a rapidly evolving environment, delivering exceptional value and strategic advantage.</w:t>
      </w:r>
      <w:r/>
    </w:p>
    <w:p>
      <w:r/>
      <w:r>
        <w:t>The Asia-Pacific region’s growing significance as a global supply chain hub underpins the strategic importance of this partnership. The region's rapid economic expansion, competitive cost structures, and ongoing infrastructure development have made it a focal point for multinational companies seeking supply chain diversification and risk mitigation. Digital procurement transformation has become critical to managing these dynamics effectively, and the JAGGAER-BearingPoint alliance is positioned to meet this demand.</w:t>
      </w:r>
      <w:r/>
    </w:p>
    <w:p>
      <w:r/>
      <w:r>
        <w:t>BearingPoint, a management and technology consultancy with a global footprint covering over 70 countries and a workforce exceeding 10,000, has been recognised for its commitment to client success and innovation. The firm, which operates in consulting, products, and capital units, is also known for its certified B Corporation status, reflecting its dedication to social and environmental impact. BearingPoint’s collaboration with JAGGAER has recently been further validated by being named JAGGAER’s Global Partner of the Year for 2023, acknowledging its substantial contributions to business growth and client value worldwide.</w:t>
      </w:r>
      <w:r/>
    </w:p>
    <w:p>
      <w:r/>
      <w:r>
        <w:t>JAGGAER itself is a well-established player in the source-to-pay technology space, offering AI-enabled solutions that focus on process management and automation. Its global workforce of around 1,200 employees supports comprehensive procurement capabilities from a single platform, making it a leading choice for organisations aiming to enhance efficiency and transparency in their procurement operations.</w:t>
      </w:r>
      <w:r/>
    </w:p>
    <w:p>
      <w:r/>
      <w:r>
        <w:t>Together, JAGGAER and BearingPoint aim to advance procurement transformation in APAC by integrating cutting-edge technology with consultancy acumen. This partnership not only addresses complex tariff landscapes and compliance challenges but also drives measurable business outcomes through increased efficiency, cost savings, and supply chain visibility. The expanded alliance reflects both companies’ ambitions to deliver tailored solutions that support ongoing regional economic growth and evolving market demands, ultimately empowering organisations to build resilient and future-ready procurement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https://cfotech.co.nz/story/jaggaer-bearingpoint-extend-alliance-for-apac-growth</w:t>
        </w:r>
      </w:hyperlink>
      <w:r>
        <w:t xml:space="preserve"> - Please view link - unable to able to access data</w:t>
      </w:r>
      <w:r/>
    </w:p>
    <w:p>
      <w:pPr>
        <w:pStyle w:val="ListNumber"/>
        <w:spacing w:line="240" w:lineRule="auto"/>
        <w:ind w:left="720"/>
      </w:pPr>
      <w:r/>
      <w:hyperlink r:id="rId11">
        <w:r>
          <w:rPr>
            <w:color w:val="0000EE"/>
            <w:u w:val="single"/>
          </w:rPr>
          <w:t>https://www.jaggaer.com/press-release/jaggaer-announces-partnership-expansion-with-bearingpoint</w:t>
        </w:r>
      </w:hyperlink>
      <w:r>
        <w:t xml:space="preserve"> - JAGGAER has expanded its Amplify Partner Program in the Asia-Pacific region by adding BearingPoint to its existing partnerships in EMEA and the Americas. This collaboration aims to provide an intelligent Source-to-Pay platform by combining BearingPoint's system integration expertise with JAGGAER's AI-enabled procurement solutions. The partnership seeks to streamline procurement and supply chain processes, enhancing efficiency and delivering value across sectors such as manufacturing, financial services, life sciences, transportation, logistics, and energy. Tailored solutions will address regional and industry-specific challenges, promoting transparency, savings, agility, and resilience in procurement operations.</w:t>
      </w:r>
      <w:r/>
    </w:p>
    <w:p>
      <w:pPr>
        <w:pStyle w:val="ListNumber"/>
        <w:spacing w:line="240" w:lineRule="auto"/>
        <w:ind w:left="720"/>
      </w:pPr>
      <w:r/>
      <w:hyperlink r:id="rId12">
        <w:r>
          <w:rPr>
            <w:color w:val="0000EE"/>
            <w:u w:val="single"/>
          </w:rPr>
          <w:t>https://www.bearingpoint.com/en-sg/about-us/news-and-media/press-releases/jaggaer-announces-partnership-expansion-with-bearingpoint/</w:t>
        </w:r>
      </w:hyperlink>
      <w:r>
        <w:t xml:space="preserve"> - JAGGAER has announced the expansion of their Amplify Partner Program in the APAC region by adding BearingPoint to their existing partnerships in EMEA and Americas. This addition enables JAGGAER to continue their growth, providing an intelligent Source-to-Pay platform with the help of a leading global management and technology consultancy. The partnership aims to streamline and optimize procurement and supply chain processes, enhancing efficiency and driving value for sectors across the region. BearingPoint and JAGGAER will deploy tailored solutions designed to meet unique regional and industry challenges, empowering organizations to achieve greater transparency, savings, agility, and resilience.</w:t>
      </w:r>
      <w:r/>
    </w:p>
    <w:p>
      <w:pPr>
        <w:pStyle w:val="ListNumber"/>
        <w:spacing w:line="240" w:lineRule="auto"/>
        <w:ind w:left="720"/>
      </w:pPr>
      <w:r/>
      <w:hyperlink r:id="rId13">
        <w:r>
          <w:rPr>
            <w:color w:val="0000EE"/>
            <w:u w:val="single"/>
          </w:rPr>
          <w:t>https://en.prnasia.com/releases/apac/jaggaer-announces-partnership-expansion-with-bearingpoint-453623.shtml</w:t>
        </w:r>
      </w:hyperlink>
      <w:r>
        <w:t xml:space="preserve"> - JAGGAER has expanded its Amplify Partner Program in the APAC region by adding BearingPoint to their existing partnerships in EMEA and Americas. This collaboration aims to provide an intelligent Source-to-Pay platform by combining BearingPoint's system integration expertise with JAGGAER's AI-enabled procurement solutions. The partnership seeks to streamline procurement and supply chain processes, enhancing efficiency and delivering value across sectors such as manufacturing, financial services, life sciences, transportation, logistics, and energy. Tailored solutions will address regional and industry-specific challenges, promoting transparency, savings, agility, and resilience in procurement operations.</w:t>
      </w:r>
      <w:r/>
    </w:p>
    <w:p>
      <w:pPr>
        <w:pStyle w:val="ListNumber"/>
        <w:spacing w:line="240" w:lineRule="auto"/>
        <w:ind w:left="720"/>
      </w:pPr>
      <w:r/>
      <w:hyperlink r:id="rId14">
        <w:r>
          <w:rPr>
            <w:color w:val="0000EE"/>
            <w:u w:val="single"/>
          </w:rPr>
          <w:t>https://www.bearingpoint.com/en/about-us/news-and-media/news/bearingpoint-recognized-as-global-partner-of-the-year-by-jaggaer/</w:t>
        </w:r>
      </w:hyperlink>
      <w:r>
        <w:t xml:space="preserve"> - JAGGAER has awarded BearingPoint its Global Partner of the Year Award for 2023. This recognition highlights BearingPoint's significant contributions to expanding both companies' businesses and delivering exceptional value to clients worldwide. BearingPoint's dedication, expertise, and unwavering commitment to customer success have been instrumental in facilitating the adoption of JAGGAER's software post-implementation. The partnership continues to pioneer new avenues of success in the sourcing and procurement landscape, with plans to further strengthen the collaboration in the future.</w:t>
      </w:r>
      <w:r/>
    </w:p>
    <w:p>
      <w:pPr>
        <w:pStyle w:val="ListNumber"/>
        <w:spacing w:line="240" w:lineRule="auto"/>
        <w:ind w:left="720"/>
      </w:pPr>
      <w:r/>
      <w:hyperlink r:id="rId15">
        <w:r>
          <w:rPr>
            <w:color w:val="0000EE"/>
            <w:u w:val="single"/>
          </w:rPr>
          <w:t>https://www.businesswire.com/news/home/20240502174672/en/BearingPoint-Recognized-as-Global-Partner-of-the-Year-by-JAGGAER</w:t>
        </w:r>
      </w:hyperlink>
      <w:r>
        <w:t xml:space="preserve"> - JAGGAER has awarded BearingPoint its Global Partner of the Year Award for 2023. This recognition highlights BearingPoint's significant contributions to expanding both companies' businesses and delivering exceptional value to clients worldwide. BearingPoint's dedication, expertise, and unwavering commitment to customer success have been instrumental in facilitating the adoption of JAGGAER's software post-implementation. The partnership continues to pioneer new avenues of success in the sourcing and procurement landscape, with plans to further strengthen the collaboration in the future.</w:t>
      </w:r>
      <w:r/>
    </w:p>
    <w:p>
      <w:pPr>
        <w:pStyle w:val="ListNumber"/>
        <w:spacing w:line="240" w:lineRule="auto"/>
        <w:ind w:left="720"/>
      </w:pPr>
      <w:r/>
      <w:hyperlink r:id="rId16">
        <w:r>
          <w:rPr>
            <w:color w:val="0000EE"/>
            <w:u w:val="single"/>
          </w:rPr>
          <w:t>https://www.jaggaer.com/partner/bearingpoint</w:t>
        </w:r>
      </w:hyperlink>
      <w:r>
        <w:t xml:space="preserve"> - BearingPoint is an independent management and technology consultancy with European roots and a global reach. The company operates in three business units: Consulting, Products, and Capital. Consulting covers the advisory business with a clear focus on selected business areas. Products provide IP-driven digital assets and managed services for business-critical processes. Capital delivers M&amp;A and transaction services. BearingPoint's clients include many of the world's leading companies and organizations. The firm has a global consulting network with more than 10,000 people and supports clients in over 70 countries, engaging with them to achieve measurable and sustainable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co.nz/story/jaggaer-bearingpoint-extend-alliance-for-apac-growth" TargetMode="External"/><Relationship Id="rId11" Type="http://schemas.openxmlformats.org/officeDocument/2006/relationships/hyperlink" Target="https://www.jaggaer.com/press-release/jaggaer-announces-partnership-expansion-with-bearingpoint" TargetMode="External"/><Relationship Id="rId12" Type="http://schemas.openxmlformats.org/officeDocument/2006/relationships/hyperlink" Target="https://www.bearingpoint.com/en-sg/about-us/news-and-media/press-releases/jaggaer-announces-partnership-expansion-with-bearingpoint/" TargetMode="External"/><Relationship Id="rId13" Type="http://schemas.openxmlformats.org/officeDocument/2006/relationships/hyperlink" Target="https://en.prnasia.com/releases/apac/jaggaer-announces-partnership-expansion-with-bearingpoint-453623.shtml" TargetMode="External"/><Relationship Id="rId14" Type="http://schemas.openxmlformats.org/officeDocument/2006/relationships/hyperlink" Target="https://www.bearingpoint.com/en/about-us/news-and-media/news/bearingpoint-recognized-as-global-partner-of-the-year-by-jaggaer/" TargetMode="External"/><Relationship Id="rId15" Type="http://schemas.openxmlformats.org/officeDocument/2006/relationships/hyperlink" Target="https://www.businesswire.com/news/home/20240502174672/en/BearingPoint-Recognized-as-Global-Partner-of-the-Year-by-JAGGAER" TargetMode="External"/><Relationship Id="rId16" Type="http://schemas.openxmlformats.org/officeDocument/2006/relationships/hyperlink" Target="https://www.jaggaer.com/partner/bearing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