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redefined: strategic sourcing drives resilience, innovation and long-term value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 is no longer simply a back-office function relegated to negotiating the lowest prices and driving volume discounts. In today’s complex and volatile global economy, relying solely on cost-cutting measures is an outdated and ultimately insufficient approach. Instead, a shift toward strategic sourcing is redefining procurement as a critical driver of long-term profitability, operational resilience, and innovation.</w:t>
      </w:r>
      <w:r/>
    </w:p>
    <w:p>
      <w:r/>
      <w:r>
        <w:t>At the heart of this transformation lies a fundamental pivot from price-centric buying to a holistic evaluation based on Total Cost of Ownership (TCO). This methodology expands the lens beyond upfront purchase price to encompass all associated costs over the lifespan of a product or service— including logistics, maintenance, quality control, inventory holding, and risk mitigation. Such a comprehensive view enables organisations to make purchasing decisions that optimise overall value rather than simply seeking immediate cost reductions.</w:t>
      </w:r>
      <w:r/>
    </w:p>
    <w:p>
      <w:r/>
      <w:r>
        <w:t>This strategic sourcing approach entails a proactive, data-driven process where businesses analyse spending patterns, assess market dynamics, and cultivate collaborative supplier relationships. Unlike traditional procurement, which is transactional and adversarial, strategic sourcing emphasises partnership and alignment with overarching business goals. This evolution results in multiple, interconnected benefits that extend well beyond cost savings.</w:t>
      </w:r>
      <w:r/>
    </w:p>
    <w:p>
      <w:r/>
      <w:r>
        <w:t>A key pillar of strategic sourcing is supply chain resilience. Recent global events have underscored the fragility of interconnected supply networks, pushing procurement leaders to prioritise risk management and continuity planning. Through diversified supplier portfolios, contingency strategies, and market analysis, organisations mitigate disruptions caused by geopolitical instability, natural disasters, or supplier financial distress. Such foresight reduces the likelihood of costly production halts and safeguards revenue streams.</w:t>
      </w:r>
      <w:r/>
    </w:p>
    <w:p>
      <w:r/>
      <w:r>
        <w:t>Moreover, evolving supplier relationship management (SRM) fosters innovation via deeper collaboration. Viewing suppliers as strategic partners encourages knowledge sharing and joint development efforts that can enhance product design, optimise processes, and unlock access to emerging technologies. This collaborative innovation is a competitive advantage inaccessible to traditional price-focused procurement models.</w:t>
      </w:r>
      <w:r/>
    </w:p>
    <w:p>
      <w:r/>
      <w:r>
        <w:t>Equally important is the integration of Environmental, Social, and Governance (ESG) criteria within sourcing strategies. Today’s stakeholders demand transparent, ethical, and sustainable business practices. Strategic sourcing embeds these values into supplier selection and ongoing oversight, reducing reputational and legal risks while boosting brand equity. Responsible sourcing practices attract customers and investors committed to sustainability, supporting long-term growth.</w:t>
      </w:r>
      <w:r/>
    </w:p>
    <w:p>
      <w:r/>
      <w:r>
        <w:t>From an operational standpoint, strategic sourcing delivers efficiency gains through supplier consolidation, standardisation, and inventory optimisation, lowering administrative burdens and working capital requirements. The use of advanced analytics enables procurement teams to forecast demand accurately, monitor trends, and evaluate supplier performance in real-time, shifting decision-making from reactive to strategic.</w:t>
      </w:r>
      <w:r/>
    </w:p>
    <w:p>
      <w:r/>
      <w:r>
        <w:t>The emphasis on TCO is echoed across multiple expert analyses, stressing its role in uncovering hidden costs, enabling precise budgeting, and unearthing cost reduction opportunities that traditional price comparisons miss. Leveraging technology and spend analytics, procurement professionals can better assess all lifecycle costs— from acquisition through disposal— ensuring financial risks are mitigated and strategies align with business objectives.</w:t>
      </w:r>
      <w:r/>
    </w:p>
    <w:p>
      <w:r/>
      <w:r>
        <w:t>While immediate cost reductions may result, the ultimate value of strategic sourcing lies in sustainable enhancements to quality, risk resilience, innovation, and operational efficiency—all of which materially strengthen the bottom line over time. For CEOs and procurement leaders, recognising procurement as a strategic investment rather than a mere cost centre is crucial to navigating modern market complexities and securing competitive advantage.</w:t>
      </w:r>
      <w:r/>
    </w:p>
    <w:p>
      <w:r/>
      <w:r>
        <w:t>In conclusion, strategic sourcing represents a paradigm shift in procurement philosophy and practice. By moving beyond transactional, price-focused activities to embrace Total Cost of Ownership, collaborative supplier partnerships, risk mitigation, and ESG integration, organisations can unlock multifaceted value. This comprehensive approach not only drives profitability but fortifies supply chains against future disruptions, fosters innovation, and enhances corporate reputation, establishing procurement as a pivotal contributor to enduring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https://blog.procurementfreelancers.com/beyond-cost-cutting-how-strategic-sourcing-adds-value-to-the-bottom-line/?utm_source=rss&amp;utm_medium=rss&amp;utm_campaign=beyond-cost-cutting-how-strategic-sourcing-adds-value-to-the-bottom-line</w:t>
        </w:r>
      </w:hyperlink>
      <w:r>
        <w:t xml:space="preserve"> - Please view link - unable to able to access data</w:t>
      </w:r>
      <w:r/>
    </w:p>
    <w:p>
      <w:pPr>
        <w:pStyle w:val="ListNumber"/>
        <w:spacing w:line="240" w:lineRule="auto"/>
        <w:ind w:left="720"/>
      </w:pPr>
      <w:r/>
      <w:hyperlink r:id="rId11">
        <w:r>
          <w:rPr>
            <w:color w:val="0000EE"/>
            <w:u w:val="single"/>
          </w:rPr>
          <w:t>https://newji.ai/japan-industry/approaches-to-strategic-sourcing-reducing-total-cost-of-ownership-tco/</w:t>
        </w:r>
      </w:hyperlink>
      <w:r>
        <w:t xml:space="preserve"> - This article discusses various strategies to reduce the Total Cost of Ownership (TCO) in strategic sourcing. It highlights the importance of supplier collaboration and optimization, leveraging technology and data analytics, standardization and consolidation of purchases, optimizing logistics and supply chain management, conducting life cycle cost analysis, and effective contract management. By implementing these approaches, organizations can achieve significant cost reductions and improve overall procurement efficiency.</w:t>
      </w:r>
      <w:r/>
    </w:p>
    <w:p>
      <w:pPr>
        <w:pStyle w:val="ListNumber"/>
        <w:spacing w:line="240" w:lineRule="auto"/>
        <w:ind w:left="720"/>
      </w:pPr>
      <w:r/>
      <w:hyperlink r:id="rId12">
        <w:r>
          <w:rPr>
            <w:color w:val="0000EE"/>
            <w:u w:val="single"/>
          </w:rPr>
          <w:t>https://tradebeyond.com/top-strategies-for-effective-sourcing-and-costing-management/</w:t>
        </w:r>
      </w:hyperlink>
      <w:r>
        <w:t xml:space="preserve"> - This piece outlines key strategies for effective sourcing and cost management, focusing on Total Cost of Ownership (TCO) analysis. It explains how TCO provides a comprehensive understanding of all expenses related to an asset from acquisition through disposal, including direct and indirect costs. The article emphasizes the benefits of TCO analysis in identifying cost reduction opportunities and making informed procurement decisions, leading to long-term financial performance and operational efficiency.</w:t>
      </w:r>
      <w:r/>
    </w:p>
    <w:p>
      <w:pPr>
        <w:pStyle w:val="ListNumber"/>
        <w:spacing w:line="240" w:lineRule="auto"/>
        <w:ind w:left="720"/>
      </w:pPr>
      <w:r/>
      <w:hyperlink r:id="rId13">
        <w:r>
          <w:rPr>
            <w:color w:val="0000EE"/>
            <w:u w:val="single"/>
          </w:rPr>
          <w:t>https://glinksourcing.com/blog-post31</w:t>
        </w:r>
      </w:hyperlink>
      <w:r>
        <w:t xml:space="preserve"> - This blog post explores the benefits of incorporating Total Cost of Ownership (TCO) into procurement strategies. It discusses how focusing on TCO enables organizations to shift from evaluating only upfront costs to understanding long-term expenses, leading to more accurate budgeting and forecasting. The article also highlights how TCO fosters improved supplier relationships by encouraging collaboration and innovation, ultimately enhancing financial health and competitiveness.</w:t>
      </w:r>
      <w:r/>
    </w:p>
    <w:p>
      <w:pPr>
        <w:pStyle w:val="ListNumber"/>
        <w:spacing w:line="240" w:lineRule="auto"/>
        <w:ind w:left="720"/>
      </w:pPr>
      <w:r/>
      <w:hyperlink r:id="rId14">
        <w:r>
          <w:rPr>
            <w:color w:val="0000EE"/>
            <w:u w:val="single"/>
          </w:rPr>
          <w:t>https://www.gep.com/blog/strategy/tco-in-spend-analytics-for-procurement-professionals</w:t>
        </w:r>
      </w:hyperlink>
      <w:r>
        <w:t xml:space="preserve"> - This guide delves into the role of Total Cost of Ownership (TCO) in spend analytics for procurement professionals. It outlines the steps to calculate TCO, including identifying all costs over the entire lifecycle, assigning monetary values, and comparing results between different options. The article emphasizes the advantages of TCO analysis in making informed decisions, identifying cost reduction opportunities, and mitigating financial risks, thereby enhancing procurement strategies.</w:t>
      </w:r>
      <w:r/>
    </w:p>
    <w:p>
      <w:pPr>
        <w:pStyle w:val="ListNumber"/>
        <w:spacing w:line="240" w:lineRule="auto"/>
        <w:ind w:left="720"/>
      </w:pPr>
      <w:r/>
      <w:hyperlink r:id="rId15">
        <w:r>
          <w:rPr>
            <w:color w:val="0000EE"/>
            <w:u w:val="single"/>
          </w:rPr>
          <w:t>https://fastercapital.com/articles/5-Cost-Reduction-Techniques-in-Strategic-Sourcing.html</w:t>
        </w:r>
      </w:hyperlink>
      <w:r>
        <w:t xml:space="preserve"> - This article presents five cost reduction techniques in strategic sourcing, with a focus on Total Cost of Ownership (TCO). It explains how TCO provides a holistic view of all costs associated with a product or service, including acquisition, operational, and end-of-life costs. The piece discusses the importance of TCO in identifying hidden costs, making informed sourcing decisions, and achieving significant savings over time.</w:t>
      </w:r>
      <w:r/>
    </w:p>
    <w:p>
      <w:pPr>
        <w:pStyle w:val="ListNumber"/>
        <w:spacing w:line="240" w:lineRule="auto"/>
        <w:ind w:left="720"/>
      </w:pPr>
      <w:r/>
      <w:hyperlink r:id="rId16">
        <w:r>
          <w:rPr>
            <w:color w:val="0000EE"/>
            <w:u w:val="single"/>
          </w:rPr>
          <w:t>https://oboloo.com/total-cost-of-ownership-in-procurement-analytics-what-you-need-to-know/</w:t>
        </w:r>
      </w:hyperlink>
      <w:r>
        <w:t xml:space="preserve"> - This article explores the significance of Total Cost of Ownership (TCO) in procurement analytics. It discusses how TCO provides a comprehensive view of all costs associated with a procurement decision, enabling organizations to make informed decisions, mitigate financial risks, and improve supplier relationships. The piece also highlights the role of TCO in supporting strategic planning and aligning sourcing strategies with overall business objectives.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procurementfreelancers.com/beyond-cost-cutting-how-strategic-sourcing-adds-value-to-the-bottom-line/?utm_source=rss&amp;utm_medium=rss&amp;utm_campaign=beyond-cost-cutting-how-strategic-sourcing-adds-value-to-the-bottom-line" TargetMode="External"/><Relationship Id="rId11" Type="http://schemas.openxmlformats.org/officeDocument/2006/relationships/hyperlink" Target="https://newji.ai/japan-industry/approaches-to-strategic-sourcing-reducing-total-cost-of-ownership-tco/" TargetMode="External"/><Relationship Id="rId12" Type="http://schemas.openxmlformats.org/officeDocument/2006/relationships/hyperlink" Target="https://tradebeyond.com/top-strategies-for-effective-sourcing-and-costing-management/" TargetMode="External"/><Relationship Id="rId13" Type="http://schemas.openxmlformats.org/officeDocument/2006/relationships/hyperlink" Target="https://glinksourcing.com/blog-post31" TargetMode="External"/><Relationship Id="rId14" Type="http://schemas.openxmlformats.org/officeDocument/2006/relationships/hyperlink" Target="https://www.gep.com/blog/strategy/tco-in-spend-analytics-for-procurement-professionals" TargetMode="External"/><Relationship Id="rId15" Type="http://schemas.openxmlformats.org/officeDocument/2006/relationships/hyperlink" Target="https://fastercapital.com/articles/5-Cost-Reduction-Techniques-in-Strategic-Sourcing.html" TargetMode="External"/><Relationship Id="rId16" Type="http://schemas.openxmlformats.org/officeDocument/2006/relationships/hyperlink" Target="https://oboloo.com/total-cost-of-ownership-in-procurement-analytics-what-you-need-to-k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