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 Water launches £840m upgrade programme with new supplier framework to boost capacity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Thames Water has taken significant strides in advancing a large-scale £840 million infrastructure improvement initiative targeting nine water and sewage treatment sites across London, Surrey, Oxfordshire, and Hertfordshire. This programme is a key component of its broader investment plans scheduled between 2025 and 2030, reflecting the utility’s commitment to nearly doubling its infrastructure investment as part of a transformative turnaround strategy aimed at enhancing service delivery and environmental performance.</w:t>
      </w:r>
      <w:r/>
    </w:p>
    <w:p>
      <w:r/>
      <w:r>
        <w:t>The company has published a Preliminary Market Engagement Notice (PMEN) to formally invite potential contractors to participate in this ambitious programme, with the objective of signing agreements by March 2026. These initial contracts will cover a tranche of ten vital projects, including upgrades to sewage treatment plants such as Riverside, Beckton, Crossness, Didcot, Wantage, Bicester, and Hogsmill, alongside water treatment sites like Ashford and Hampton, where ultraviolet treatment enhancements will be implemented.</w:t>
      </w:r>
      <w:r/>
    </w:p>
    <w:p>
      <w:r/>
      <w:r>
        <w:t>The scope of these projects is designed to tackle multiple objectives: increasing treatment capacities, improving water quality, reducing pollution incidences, and boosting bioenergy generation from sewage sludge. For instance, Beckton Sewage Treatment Works is earmarked for sludge-powered generator replacements and water asset assurance programmes, reflecting the utility’s focus on sustainability and resilience.</w:t>
      </w:r>
      <w:r/>
    </w:p>
    <w:p>
      <w:r/>
      <w:r>
        <w:t>This £840 million programme forms part of Thames Water’s extensive £20 billion infrastructure investment plan extending through to 2030, which encompasses not only capital expenditure on physical assets but also professional services and engineering support. Recently, Thames Water concluded a £400 million procurement of an Asset, Capital, and Engineering Professional Services framework. This framework includes major industry players such as AECOM, Arcadis, Jacobs, Mott MacDonald, Stantec, and Turner &amp; Townsend, among others—indicative of the scale and complexity of the investment required.</w:t>
      </w:r>
      <w:r/>
    </w:p>
    <w:p>
      <w:r/>
      <w:r>
        <w:t>The framework aims to address urgent challenges facing the water sector, including ageing infrastructure and climate change resilience, by fostering greater supplier collaboration and embedding best practice learnings across delivery partners. Speaking on Thames Water’s approach, the Major Projects and Programmes Director emphasised the long-term relationship-building intent: “By engaging now with the market, our aim is to reduce unnecessary bidding effort and foster long-term, collaborative partnerships with trusted delivery partners.”</w:t>
      </w:r>
      <w:r/>
    </w:p>
    <w:p>
      <w:r/>
      <w:r>
        <w:t>Additionally, the Commercial &amp; Procurement Director highlighted the framework’s role in accelerating landmark projects and enhancing innovation: “The Major Project Framework will accelerate landmark projects and lets us build strong, lasting partnerships with suppliers to unlock deeper collaboration and push boundaries on innovation.”</w:t>
      </w:r>
      <w:r/>
    </w:p>
    <w:p>
      <w:r/>
      <w:r>
        <w:t>Contracts procured under the Major Projects Framework are expected to run from March 2026 to March 2033, with a potential extension to mid-2035, signalling Thames Water’s commitment to a sustained investment cycle well beyond the immediate AMP8 period (2025-2030). This sustained focus is crucial given the strategic imperative to maintain and upgrade ageing assets while tackling increasing regulatory and environmental demands.</w:t>
      </w:r>
      <w:r/>
    </w:p>
    <w:p>
      <w:r/>
      <w:r>
        <w:t>Thames Water’s approach appears comprehensive, blending infrastructure upgrades with a strategic procurement framework designed to reduce supplier risks and promote excellence through collaboration. This is reinforced by concurrent appointments of professional services firms, such as Turner &amp; Townsend and Stantec, providing both commercial assurance and technical expertise. These partnerships are essential to ensuring that Thames Water’s ambitious capital programmes can be delivered effectively, managing complexities arising from climate change and evolving customer expectations.</w:t>
      </w:r>
      <w:r/>
    </w:p>
    <w:p>
      <w:r/>
      <w:r>
        <w:t>In sum, Thames Water’s accelerated investment plans underscore a critical phase of renewal for one of the UK’s largest water providers. Through robust engagement with innovative suppliers and strategic framework agreements, the company is positioning itself to deliver substantial infrastructure improvements, enhance environmental outcomes, and ensure resilient service provision well into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https://www.watermagazine.co.uk/2025/07/15/thames-water-begins-supplier-engagement-to-start-delivering-840million-worth-of-vital-projects-as-part-of-its-amp-8-2025-2030-investment-plans/</w:t>
        </w:r>
      </w:hyperlink>
      <w:r>
        <w:t xml:space="preserve"> - Please view link - unable to able to access data</w:t>
      </w:r>
      <w:r/>
    </w:p>
    <w:p>
      <w:pPr>
        <w:pStyle w:val="ListNumber"/>
        <w:spacing w:line="240" w:lineRule="auto"/>
        <w:ind w:left="720"/>
      </w:pPr>
      <w:r/>
      <w:hyperlink r:id="rId11">
        <w:r>
          <w:rPr>
            <w:color w:val="0000EE"/>
            <w:u w:val="single"/>
          </w:rPr>
          <w:t>https://www.thameswater.co.uk/about-us/newsroom/latest-news/2025/jul/thames-water-begins-supplier-engagement-to-start-delivering-840million-worth-of-vital-projects</w:t>
        </w:r>
      </w:hyperlink>
      <w:r>
        <w:t xml:space="preserve"> - Thames Water has initiated a £840 million project to enhance nine water and sewage sites as part of its investment plans for 2025-2030. The company has published a Preliminary Market Engagement Notice (PMEN) to inform potential contractors, aiming to have agreements signed by March 2026. The projects, located in London, Surrey, Oxfordshire, and Hertfordshire, include upgrades to wastewater and water treatment plants to improve capacity, water quality, reduce pollution, and increase bioenergy generation. This initiative is part of Thames Water's broader £20 billion infrastructure investment programme.</w:t>
      </w:r>
      <w:r/>
    </w:p>
    <w:p>
      <w:pPr>
        <w:pStyle w:val="ListNumber"/>
        <w:spacing w:line="240" w:lineRule="auto"/>
        <w:ind w:left="720"/>
      </w:pPr>
      <w:r/>
      <w:hyperlink r:id="rId12">
        <w:r>
          <w:rPr>
            <w:color w:val="0000EE"/>
            <w:u w:val="single"/>
          </w:rPr>
          <w:t>https://www.thameswater.co.uk/news/thames-water-gets-ready-to-deliver-upgrades-to-its-critical-infrastructure-across-the-region</w:t>
        </w:r>
      </w:hyperlink>
      <w:r>
        <w:t xml:space="preserve"> - Thames Water has concluded a £400 million Asset, Capital, and Engineering Professional Services framework procurement to support infrastructure upgrades from 2025 to 2030. The framework aims to address challenges posed by ageing infrastructure and climate change. It includes companies such as AECOM, Arcadis, AtkinsRéalis, Binnies, Costain, CPC Project Services, Jacobs, Mott MacDonald, Stantec, and Turner &amp; Townsend. The framework seeks to reduce supplier capacity risks and encourage collaboration across suppliers to extend best practice learnings back into Thames Water.</w:t>
      </w:r>
      <w:r/>
    </w:p>
    <w:p>
      <w:pPr>
        <w:pStyle w:val="ListNumber"/>
        <w:spacing w:line="240" w:lineRule="auto"/>
        <w:ind w:left="720"/>
      </w:pPr>
      <w:r/>
      <w:hyperlink r:id="rId13">
        <w:r>
          <w:rPr>
            <w:color w:val="0000EE"/>
            <w:u w:val="single"/>
          </w:rPr>
          <w:t>https://www.find-tender.service.gov.uk/Notice/037464-2025</w:t>
        </w:r>
      </w:hyperlink>
      <w:r>
        <w:t xml:space="preserve"> - Thames Water is preparing to launch a significant programme of major capital projects as part of its AMP8/9 investment period. The new Major Projects Framework aims to secure substantial delivery contracts, ensuring that each contractor awarded a place will have a project upon executing the Framework Agreement. The company seeks experienced and innovative partners who align with its ambition to deliver these essential projects. The framework is estimated to be worth £840 million excluding VAT, with contracts expected to run from 30 March 2026 to 30 March 2033, with a possible extension to 18 July 2035.</w:t>
      </w:r>
      <w:r/>
    </w:p>
    <w:p>
      <w:pPr>
        <w:pStyle w:val="ListNumber"/>
        <w:spacing w:line="240" w:lineRule="auto"/>
        <w:ind w:left="720"/>
      </w:pPr>
      <w:r/>
      <w:hyperlink r:id="rId14">
        <w:r>
          <w:rPr>
            <w:color w:val="0000EE"/>
            <w:u w:val="single"/>
          </w:rPr>
          <w:t>https://www.turnerandtownsend.com/news/turner-townsend-appointed-to-thames-water-s-new-asset-capital-and-engineering-professional-services-framework/</w:t>
        </w:r>
      </w:hyperlink>
      <w:r>
        <w:t xml:space="preserve"> - Turner &amp; Townsend has been appointed to Thames Water’s Asset, Capital, and Engineering Professional Services Framework, securing roles within LOT 5: Commercial and Assurance Services &amp; Resources and LOT 6: Programme Management Office Services &amp; Resources. The five-year framework, with an option to extend for an additional three years, supports Thames Water’s ambitious AMP8 capital programme (2025–2030), which aims to address ageing infrastructure and climate resilience challenges. The framework also aims to foster greater collaboration across the supply chain, enabling suppliers to share best practices and contribute to Thames Water’s operational improvements.</w:t>
      </w:r>
      <w:r/>
    </w:p>
    <w:p>
      <w:pPr>
        <w:pStyle w:val="ListNumber"/>
        <w:spacing w:line="240" w:lineRule="auto"/>
        <w:ind w:left="720"/>
      </w:pPr>
      <w:r/>
      <w:hyperlink r:id="rId15">
        <w:r>
          <w:rPr>
            <w:color w:val="0000EE"/>
            <w:u w:val="single"/>
          </w:rPr>
          <w:t>https://www.stantec.com/en/news/2024/stantec-appointed-thames-water-capital-engineering-framework</w:t>
        </w:r>
      </w:hyperlink>
      <w:r>
        <w:t xml:space="preserve"> - Stantec, a global leader in sustainable design and engineering, has been selected by Thames Water to provide services for its Asset, Capital, and Engineering Professional Services Framework. The firm has been named as a supplier on five lots on the £400 million framework and will now provide Thames Water with a range of interdisciplinary engineering, environmental, and program management services throughout asset management period eight (AMP8), spanning 2025-2030. Stantec will support Thames Water through this framework, developing robust asset strategies and providing engineering services to tackle challenges throughout AMP8.</w:t>
      </w:r>
      <w:r/>
    </w:p>
    <w:p>
      <w:pPr>
        <w:pStyle w:val="ListNumber"/>
        <w:spacing w:line="240" w:lineRule="auto"/>
        <w:ind w:left="720"/>
      </w:pPr>
      <w:r/>
      <w:hyperlink r:id="rId16">
        <w:r>
          <w:rPr>
            <w:color w:val="0000EE"/>
            <w:u w:val="single"/>
          </w:rPr>
          <w:t>https://www.newcivilengineer.com/latest/thames-water-finalises-400m-procurement-for-upgrades-combatting-ageing-assets-and-climate-risk-02-12-2024/</w:t>
        </w:r>
      </w:hyperlink>
      <w:r>
        <w:t xml:space="preserve"> - Thames Water has concluded a £400 million Asset, Capital, and Engineering Professional Services framework procurement to support infrastructure upgrades across its region from 2025 to 2030. The organisation said its capital programme during AMP8 will be up to three times the size of its existing programme. The scale of the initiative seeks to address the challenge of ageing infrastructure and climate change on its assets. The framework has awarded agreements to companies including AECOM, Arcadis, AtkinsRéalis, Binnies, Costain, CPC Project Services, Jacobs, Mott MacDonald, Stantec, and Turner &amp; Townsend.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termagazine.co.uk/2025/07/15/thames-water-begins-supplier-engagement-to-start-delivering-840million-worth-of-vital-projects-as-part-of-its-amp-8-2025-2030-investment-plans/" TargetMode="External"/><Relationship Id="rId11" Type="http://schemas.openxmlformats.org/officeDocument/2006/relationships/hyperlink" Target="https://www.thameswater.co.uk/about-us/newsroom/latest-news/2025/jul/thames-water-begins-supplier-engagement-to-start-delivering-840million-worth-of-vital-projects" TargetMode="External"/><Relationship Id="rId12" Type="http://schemas.openxmlformats.org/officeDocument/2006/relationships/hyperlink" Target="https://www.thameswater.co.uk/news/thames-water-gets-ready-to-deliver-upgrades-to-its-critical-infrastructure-across-the-region" TargetMode="External"/><Relationship Id="rId13" Type="http://schemas.openxmlformats.org/officeDocument/2006/relationships/hyperlink" Target="https://www.find-tender.service.gov.uk/Notice/037464-2025" TargetMode="External"/><Relationship Id="rId14" Type="http://schemas.openxmlformats.org/officeDocument/2006/relationships/hyperlink" Target="https://www.turnerandtownsend.com/news/turner-townsend-appointed-to-thames-water-s-new-asset-capital-and-engineering-professional-services-framework/" TargetMode="External"/><Relationship Id="rId15" Type="http://schemas.openxmlformats.org/officeDocument/2006/relationships/hyperlink" Target="https://www.stantec.com/en/news/2024/stantec-appointed-thames-water-capital-engineering-framework" TargetMode="External"/><Relationship Id="rId16" Type="http://schemas.openxmlformats.org/officeDocument/2006/relationships/hyperlink" Target="https://www.newcivilengineer.com/latest/thames-water-finalises-400m-procurement-for-upgrades-combatting-ageing-assets-and-climate-risk-02-12-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