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embracing procurement's risk mindset transforms sales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Imagine you are the Head of Procurement navigating a complex web of corporate priorities—your CEO’s new sustainability targets, your CFO’s relentless demand for cost savings, and your Head of IT’s lingering frustration after last year’s software vendor fiasco that led to data breaches. In this environment, what truly drives procurement decisions? Contrary to traditional sales focus on price, modern procurement is not chiefly about securing the lowest cost; it is about minimising risk and ensuring a safer, more confident choice.</w:t>
      </w:r>
      <w:r/>
    </w:p>
    <w:p>
      <w:r/>
      <w:r>
        <w:t>This procurement paradox highlights a fundamental shift. While cost is a starting point in conversations, procurement professionals act as strategic guardians who weigh the total cost and broader implications of a purchase. They ask critical questions: Will this product live up to its promises? Is this vendor a reliable partner or a future liability? Will this decision enhance or jeopardise my reputation within the company? Understanding procurement’s risk-averse mindset is vital for any sales team aiming to win business in today’s complex market.</w:t>
      </w:r>
      <w:r/>
    </w:p>
    <w:p>
      <w:r/>
      <w:r>
        <w:t>Central to this strategic approach is the concept of Total Cost of Ownership (TCO), which procurement professionals use to assess the full lifecycle costs of a product or service—not just the upfront price. This comprehensive measure includes direct costs like acquisition and installation but also indirect costs such as maintenance, training, downtime, and disposal. Incorporating TCO into decision-making helps organisations avoid costly surprises, enables better budgeting and forecasting, and supports smarter supplier selection decisions.</w:t>
      </w:r>
      <w:r/>
    </w:p>
    <w:p>
      <w:r/>
      <w:r>
        <w:t>Several case studies reveal that leveraging TCO analysis can deliver significant competitive advantages, including up to 15% cost reductions by shifting negotiations from simple price comparisons to total value assessments. More than a financial tool, TCO also supports sustainability goals, risk mitigation, and long-term operational excellence, aligning procurement decisions with broader corporate strategies.</w:t>
      </w:r>
      <w:r/>
    </w:p>
    <w:p>
      <w:r/>
      <w:r>
        <w:t>For sales teams, the key to success lies in repositioning themselves from vendors to strategic partners who offer procurement professionals what they truly seek: certainty and confidence. This approach involves four strategic plays:</w:t>
      </w:r>
      <w:r/>
    </w:p>
    <w:p>
      <w:r/>
      <w:r>
        <w:t>1. Address the real issue—total cost rather than just price. Present detailed models that illustrate not only your price but also the cost risks of choosing cheaper but less reliable alternatives, highlighting potential downtime and operational impacts.</w:t>
      </w:r>
      <w:r/>
    </w:p>
    <w:p>
      <w:r/>
      <w:r>
        <w:t>2. Act as a risk shield by showcasing operational resilience, strong supply chains, compliance certifications (such as ISO 27001), and adherence to data protection laws like Singapore’s PDPA. Social proof through client testimonials from respected peers adds weight to your claims.</w:t>
      </w:r>
      <w:r/>
    </w:p>
    <w:p>
      <w:r/>
      <w:r>
        <w:t>3. Help procurement managers become heroes by aligning your proposal with their company’s higher-level goals, such as ESG targets, digital transformation, or market expansion. Demonstrating how your solution supports these objectives elevates your standing beyond mere cost considerations.</w:t>
      </w:r>
      <w:r/>
    </w:p>
    <w:p>
      <w:r/>
      <w:r>
        <w:t>4. Use data-driven evidence to justify your price rather than offering immediate discounts. Equip procurement with quantifiable business cases, ROI benchmarks, and success stories that help defend their decision to cost-conscious CFOs.</w:t>
      </w:r>
      <w:r/>
    </w:p>
    <w:p>
      <w:r/>
      <w:r>
        <w:t>To cultivate these capabilities, training that shifts the sales team’s mindset is essential. Programs like the Procurement Power Play course from ClickAcademy Asia provide practical tools and frameworks—including pricing strategy reports, buyer segmentation models, value communication plans, and engagement dashboards—that enable sales professionals to understand and address procurement’s specific pressures and criteria.</w:t>
      </w:r>
      <w:r/>
    </w:p>
    <w:p>
      <w:r/>
      <w:r>
        <w:t>Looking ahead, the most successful sales organisations will be those that recognise procurement professionals not as barriers but as vital strategic partners under immense pressure to safeguard their companies’ interests. Selling products is no longer sufficient; sales teams must sell confidence, making themselves the safest, smartest, and most indispensable choice in the eyes of procurement.</w:t>
      </w:r>
      <w:r/>
    </w:p>
    <w:p>
      <w:r/>
      <w:r>
        <w:t>By embracing the procurement paradox and arming their teams to speak the language of risk reduction and total cost ownership, companies can transform sales engagements and secure lasting, mutually beneficial relationships with procurement teams. In today’s business landscape, being the lowest price is not enough—being the safest bet is what truly wins the 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https://www.clickinsights.asia/post/the-procurement-paradox-they-don-t-want-a-lower-price-they-want-a-safer-bet</w:t>
        </w:r>
      </w:hyperlink>
      <w:r>
        <w:t xml:space="preserve"> - Please view link - unable to able to access data</w:t>
      </w:r>
      <w:r/>
    </w:p>
    <w:p>
      <w:pPr>
        <w:pStyle w:val="ListNumber"/>
        <w:spacing w:line="240" w:lineRule="auto"/>
        <w:ind w:left="720"/>
      </w:pPr>
      <w:r/>
      <w:hyperlink r:id="rId11">
        <w:r>
          <w:rPr>
            <w:color w:val="0000EE"/>
            <w:u w:val="single"/>
          </w:rPr>
          <w:t>https://www.procurementintel.com/procurement-terms/total-cost-of-ownership-tco</w:t>
        </w:r>
      </w:hyperlink>
      <w:r>
        <w:t xml:space="preserve"> - This article defines Total Cost of Ownership (TCO) as a comprehensive approach to understanding the full cost of acquiring and using a product or service over its entire lifecycle. It includes both direct and indirect costs, such as maintenance, training, and disposal. The piece emphasises the importance of TCO analysis for procurement teams to make strategic, value-driven purchasing decisions, highlighting how it supports effective budgeting, supplier selection, and contract negotiation by considering all relevant costs beyond the initial purchase price.</w:t>
      </w:r>
      <w:r/>
    </w:p>
    <w:p>
      <w:pPr>
        <w:pStyle w:val="ListNumber"/>
        <w:spacing w:line="240" w:lineRule="auto"/>
        <w:ind w:left="720"/>
      </w:pPr>
      <w:r/>
      <w:hyperlink r:id="rId12">
        <w:r>
          <w:rPr>
            <w:color w:val="0000EE"/>
            <w:u w:val="single"/>
          </w:rPr>
          <w:t>https://www.unisco.com/supply-chain/total-cost-of-ownership-tco-analysis</w:t>
        </w:r>
      </w:hyperlink>
      <w:r>
        <w:t xml:space="preserve"> - This article discusses how leveraging Total Cost of Ownership (TCO) analysis can transform procurement and operational strategies into competitive advantages. It presents case studies demonstrating that integrating TCO insights into supplier negotiations can lower procurement expenses by 15%. The piece also highlights the benefits of TCO analysis, including cost savings, operational excellence, sustainability, risk reduction, and strategic alignment, and provides examples of how TCO-driven decisions can mitigate risks and drive long-term growth in a complex logistics landscape.</w:t>
      </w:r>
      <w:r/>
    </w:p>
    <w:p>
      <w:pPr>
        <w:pStyle w:val="ListNumber"/>
        <w:spacing w:line="240" w:lineRule="auto"/>
        <w:ind w:left="720"/>
      </w:pPr>
      <w:r/>
      <w:hyperlink r:id="rId13">
        <w:r>
          <w:rPr>
            <w:color w:val="0000EE"/>
            <w:u w:val="single"/>
          </w:rPr>
          <w:t>https://glinksourcing.com/blog-post31</w:t>
        </w:r>
      </w:hyperlink>
      <w:r>
        <w:t xml:space="preserve"> - This article explores the benefits of incorporating Total Cost of Ownership (TCO) in procurement strategies, noting that it enables organizations to shift focus from merely evaluating upfront costs to understanding long-term expenses associated with a purchase. It discusses how TCO influences budgeting and forecasting by accounting for all potential expenses, such as maintenance, training, and end-of-life disposal costs, leading to more accurate financial projections and minimizing unexpected costs that can disrupt cash flow.</w:t>
      </w:r>
      <w:r/>
    </w:p>
    <w:p>
      <w:pPr>
        <w:pStyle w:val="ListNumber"/>
        <w:spacing w:line="240" w:lineRule="auto"/>
        <w:ind w:left="720"/>
      </w:pPr>
      <w:r/>
      <w:hyperlink r:id="rId14">
        <w:r>
          <w:rPr>
            <w:color w:val="0000EE"/>
            <w:u w:val="single"/>
          </w:rPr>
          <w:t>https://www.gep.com/blog/strategy/tco-in-spend-analytics-for-procurement-professionals</w:t>
        </w:r>
      </w:hyperlink>
      <w:r>
        <w:t xml:space="preserve"> - This article explains how Total Cost of Ownership (TCO) in spend analytics provides a comprehensive picture of the true cost of a purchase, enabling enterprises to make more informed decisions in sourcing and procurement. It outlines the steps to calculate TCO, including identifying all costs over the entire lifecycle, assigning monetary values, summing up all costs to determine TCO, and comparing results between different options to determine the best value for money. The piece also discusses the advantages of TCO analysis, such as identifying additional areas for cost reduction and negotiating better contracts with suppliers.</w:t>
      </w:r>
      <w:r/>
    </w:p>
    <w:p>
      <w:pPr>
        <w:pStyle w:val="ListNumber"/>
        <w:spacing w:line="240" w:lineRule="auto"/>
        <w:ind w:left="720"/>
      </w:pPr>
      <w:r/>
      <w:hyperlink r:id="rId15">
        <w:r>
          <w:rPr>
            <w:color w:val="0000EE"/>
            <w:u w:val="single"/>
          </w:rPr>
          <w:t>https://adam-procure.com/why-total-cost-of-ownership-tco-matters-more-than-ever/</w:t>
        </w:r>
      </w:hyperlink>
      <w:r>
        <w:t xml:space="preserve"> - This article discusses the importance of Total Cost of Ownership (TCO) in procurement, emphasising that focusing solely on upfront costs can be a costly mistake. It explains that TCO helps procurement professionals uncover the true cost of a purchase by considering all expenses over its lifecycle, from acquisition to disposal. The piece highlights why TCO is critical for procurement, noting that it shifts the focus from short-term cost-cutting to long-term value creation, ensuring procurement leaders make smarter, more defensible decisions.</w:t>
      </w:r>
      <w:r/>
    </w:p>
    <w:p>
      <w:pPr>
        <w:pStyle w:val="ListNumber"/>
        <w:spacing w:line="240" w:lineRule="auto"/>
        <w:ind w:left="720"/>
      </w:pPr>
      <w:r/>
      <w:hyperlink r:id="rId16">
        <w:r>
          <w:rPr>
            <w:color w:val="0000EE"/>
            <w:u w:val="single"/>
          </w:rPr>
          <w:t>https://www.ivalua.com/glossary/total-cost-of-ownership-tco/</w:t>
        </w:r>
      </w:hyperlink>
      <w:r>
        <w:t xml:space="preserve"> - This glossary entry defines Total Cost of Ownership (TCO) as a comprehensive methodology for quantifying all expenses associated with various activities along the entire supply chain, including acquisition, transportation, storage, and selling of goods. It explains that TCO analysis goes beyond the initial purchase price, considering the complete lifecycle costs of a product or service. The piece highlights that by evaluating the full spectrum of expenses, TCO provides a holistic perspective that helps organizations make informed decisions about procurement, supplier selection, and overall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ickinsights.asia/post/the-procurement-paradox-they-don-t-want-a-lower-price-they-want-a-safer-bet" TargetMode="External"/><Relationship Id="rId11" Type="http://schemas.openxmlformats.org/officeDocument/2006/relationships/hyperlink" Target="https://www.procurementintel.com/procurement-terms/total-cost-of-ownership-tco" TargetMode="External"/><Relationship Id="rId12" Type="http://schemas.openxmlformats.org/officeDocument/2006/relationships/hyperlink" Target="https://www.unisco.com/supply-chain/total-cost-of-ownership-tco-analysis" TargetMode="External"/><Relationship Id="rId13" Type="http://schemas.openxmlformats.org/officeDocument/2006/relationships/hyperlink" Target="https://glinksourcing.com/blog-post31" TargetMode="External"/><Relationship Id="rId14" Type="http://schemas.openxmlformats.org/officeDocument/2006/relationships/hyperlink" Target="https://www.gep.com/blog/strategy/tco-in-spend-analytics-for-procurement-professionals" TargetMode="External"/><Relationship Id="rId15" Type="http://schemas.openxmlformats.org/officeDocument/2006/relationships/hyperlink" Target="https://adam-procure.com/why-total-cost-of-ownership-tco-matters-more-than-ever/" TargetMode="External"/><Relationship Id="rId16" Type="http://schemas.openxmlformats.org/officeDocument/2006/relationships/hyperlink" Target="https://www.ivalua.com/glossary/total-cost-of-ownership-t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