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 Hub boosts fight against modern slavery with Slave-Free Alliance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Corporate clothing supplier Mi Hub is taking proactive measures to combat modern slavery and labour exploitation within its supply chains by equipping its teams with specialised training. The company has partnered with the Slave-Free Alliance, an organisation dedicated to eradicating modern slavery globally, to provide staff with enhanced knowledge and skills to conduct ethical audits, identify risks of exploitation, and uphold responsible sourcing as a fundamental business principle.</w:t>
      </w:r>
      <w:r/>
    </w:p>
    <w:p>
      <w:r/>
      <w:r>
        <w:t>According to a spokesperson for Mi Hub, the training empowers employees during factory visits, bolstering their confidence and capability to maintain the highest standards of ethical sourcing and labour rights protection. This strategic initiative is a clear step towards safeguarding workers’ rights and reinforcing Mi Hub’s leadership in responsible and sustainable business practices.</w:t>
      </w:r>
      <w:r/>
    </w:p>
    <w:p>
      <w:r/>
      <w:r>
        <w:t>Mi Hub operates across multiple regions including Bangladesh, the UK, mainland Europe, and the USA, sourcing corporate clothing, uniforms, and workwear for various brands such as Alexandra. The training session, led by Thea Cooper, a senior adviser from the Slave-Free Alliance with expertise in human rights and supply chains, covered crucial areas including walkthrough audits, exploitation recognition, and health and safety concerns.</w:t>
      </w:r>
      <w:r/>
    </w:p>
    <w:p>
      <w:r/>
      <w:r>
        <w:t>Walkthrough audits are a vital part of Mi Hub’s approach to ensuring fair labour conditions and worker safety across its global supply chain. By analysing their Walkthrough Audit Report during the training, the team learned to spot compliance risks, scrutinise working environments, and engage suppliers on ethical business conduct. Mi Hub emphasised that refining this audit process strengthens its commitment to supply chain transparency and drives improvements in environmental, social, and governance (ESG) criteria.</w:t>
      </w:r>
      <w:r/>
    </w:p>
    <w:p>
      <w:r/>
      <w:r>
        <w:t>The course delved deeply into modern slavery awareness, educating the team on identifying red flags such as restricted movement, wage withholding, unsafe working conditions, and the broader exploitation spectrum from deceptive recruitment to forced labour. It highlighted vulnerable groups—particularly migrant workers and low-wage employees—and underscored the importance of responsible handling of any suspected cases. This thoughtful approach ensures human rights due diligence is woven into every factory visit, reinforcing Mi Hub’s dedication to ethical trade and accountability.</w:t>
      </w:r>
      <w:r/>
    </w:p>
    <w:p>
      <w:r/>
      <w:r>
        <w:t>Crucially, the training identified a significant overlap between modern slavery risks and workplace health and safety issues. Poor health and safety standards, often seen in lack of protective equipment or hazardous environments, can signal forced labour or exploitation. By recognising these intersections, Mi Hub positions itself to manage supply chain ethics comprehensively, protecting workers from both exploitative labour and unsafe conditions.</w:t>
      </w:r>
      <w:r/>
    </w:p>
    <w:p>
      <w:r/>
      <w:r>
        <w:t>This initiative forms part of Mi Hub’s broader commitment to responsible sourcing and sustainable business operations. It supports adherence to global labour laws, reduces corporate risk, and helps build transparent and ethical supplier relationships.</w:t>
      </w:r>
      <w:r/>
    </w:p>
    <w:p>
      <w:r/>
      <w:r>
        <w:t>Mi Hub’s dedication to sustainability and ethical business practices is further reflected in its accolades. In 2022, the company was awarded the EcoVadis Gold Sustainability Rating, ranking it among the top 5% of companies worldwide assessed for environmental, labour, human rights, ethics, and sustainable procurement standards. This rating underscores Mi Hub’s efforts to align with international standards and demonstrate transparency in its supply chain.</w:t>
      </w:r>
      <w:r/>
    </w:p>
    <w:p>
      <w:r/>
      <w:r>
        <w:t>More recently, in 2025, Mi Hub achieved an impressive ESG score of 89 with Achilles, a global supply chain risk management platform. This score reflects Mi Hub’s commitment to integrating environmental, social, and governance factors within its business strategy, alongside maintaining high standards in health and safety and financial performance. Such recognitions highlight Mi Hub’s continuous progress towards building a resilient, responsible supply chain.</w:t>
      </w:r>
      <w:r/>
    </w:p>
    <w:p>
      <w:r/>
      <w:r>
        <w:t>The Slave-Free Alliance’s training offerings, accredited for continuing professional development, are tailored to fit the size, sector, and specific needs of organisations, ensuring that anti-slavery measures are effectively integrated into daily business practices. This customised approach helps enhance organisational resilience against labour exploitation, complementing Mi Hub’s comprehensive strategy to uphold ethical sourcing and protect vulnerable workers.</w:t>
      </w:r>
      <w:r/>
    </w:p>
    <w:p>
      <w:r/>
      <w:r>
        <w:t>Through this combined effort of training, auditing, compliance, and sustainability leadership, Mi Hub exemplifies how companies in the corporate clothing sector can significantly contribute to eradicating modern slavery while fostering ethical, safe, and sustainable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https://www.images-magazine.com/clothing-supplier-tackles-modern-slavery-supply-chains/</w:t>
        </w:r>
      </w:hyperlink>
      <w:r>
        <w:t xml:space="preserve"> - Please view link - unable to able to access data</w:t>
      </w:r>
      <w:r/>
    </w:p>
    <w:p>
      <w:pPr>
        <w:pStyle w:val="ListNumber"/>
        <w:spacing w:line="240" w:lineRule="auto"/>
        <w:ind w:left="720"/>
      </w:pPr>
      <w:r/>
      <w:hyperlink r:id="rId11">
        <w:r>
          <w:rPr>
            <w:color w:val="0000EE"/>
            <w:u w:val="single"/>
          </w:rPr>
          <w:t>https://www.slavefreealliance.org/services/modern-slavery-training/</w:t>
        </w:r>
      </w:hyperlink>
      <w:r>
        <w:t xml:space="preserve"> - The Slave-Free Alliance offers tailored modern slavery training courses designed to enhance organisational resilience against labour exploitation. Their CPD-accredited programmes, available both in-person and virtually, aim to improve understanding and decision-making, integrating anti-slavery considerations into daily practices. The courses cover various aspects, including recognising signs of modern slavery, responding appropriately to incidents, and understanding the exploitation spectrum from deceptive recruitment to forced labour. These training sessions are customised to the size, nature, and sector of the business, ensuring relevance and effectiveness.</w:t>
      </w:r>
      <w:r/>
    </w:p>
    <w:p>
      <w:pPr>
        <w:pStyle w:val="ListNumber"/>
        <w:spacing w:line="240" w:lineRule="auto"/>
        <w:ind w:left="720"/>
      </w:pPr>
      <w:r/>
      <w:hyperlink r:id="rId12">
        <w:r>
          <w:rPr>
            <w:color w:val="0000EE"/>
            <w:u w:val="single"/>
          </w:rPr>
          <w:t>https://mihubglobal.com/press-room/mi-hub-awarded-ecovadis-gold-sustainability-rating</w:t>
        </w:r>
      </w:hyperlink>
      <w:r>
        <w:t xml:space="preserve"> - Mi Hub has been awarded the EcoVadis Gold Sustainability Rating in 2022, placing it among the top 5% of companies assessed worldwide. EcoVadis evaluates companies across four themes: Environment, Labor &amp; Human Rights, Ethics, and Sustainable Procurement. This recognition underscores Mi Hub's commitment to sustainability and responsible business practices, reflecting its dedication to ethical sourcing and environmental stewardship. The rating is part of Mi Hub's broader strategy to align with global standards and demonstrate transparency in its operations and supply chain management.</w:t>
      </w:r>
      <w:r/>
    </w:p>
    <w:p>
      <w:pPr>
        <w:pStyle w:val="ListNumber"/>
        <w:spacing w:line="240" w:lineRule="auto"/>
        <w:ind w:left="720"/>
      </w:pPr>
      <w:r/>
      <w:hyperlink r:id="rId13">
        <w:r>
          <w:rPr>
            <w:color w:val="0000EE"/>
            <w:u w:val="single"/>
          </w:rPr>
          <w:t>https://mihubglobal.com/press-room/mi-hub-achieves-achilles-silver-transparent-sustainable-supply</w:t>
        </w:r>
      </w:hyperlink>
      <w:r>
        <w:t xml:space="preserve"> - Mi Hub achieved an ESG score of 89 with Achilles in 2025, highlighting its commitment to sustainability and supply chain transparency. Achilles is a global supply chain risk management platform that assesses various competencies, including ESG, health and safety, cybersecurity, and financial performance. Mi Hub's high score reflects its dedication to meeting industry standards and its proactive approach to integrating environmental, social, and governance factors into its business strategy. This achievement demonstrates Mi Hub's ongoing efforts to build a resilient and responsible supply chain.</w:t>
      </w:r>
      <w:r/>
    </w:p>
    <w:p>
      <w:pPr>
        <w:pStyle w:val="ListNumber"/>
        <w:spacing w:line="240" w:lineRule="auto"/>
        <w:ind w:left="720"/>
      </w:pPr>
      <w:r/>
      <w:hyperlink r:id="rId13">
        <w:r>
          <w:rPr>
            <w:color w:val="0000EE"/>
            <w:u w:val="single"/>
          </w:rPr>
          <w:t>https://mihubglobal.com/press-room/mi-hub-achieves-achilles-silver-transparent-sustainable-supply</w:t>
        </w:r>
      </w:hyperlink>
      <w:r>
        <w:t xml:space="preserve"> - Mi Hub achieved an ESG score of 89 with Achilles in 2025, highlighting its commitment to sustainability and supply chain transparency. Achilles is a global supply chain risk management platform that assesses various competencies, including ESG, health and safety, cybersecurity, and financial performance. Mi Hub's high score reflects its dedication to meeting industry standards and its proactive approach to integrating environmental, social, and governance factors into its business strategy. This achievement demonstrates Mi Hub's ongoing efforts to build a resilient and responsible supply chain.</w:t>
      </w:r>
      <w:r/>
    </w:p>
    <w:p>
      <w:pPr>
        <w:pStyle w:val="ListNumber"/>
        <w:spacing w:line="240" w:lineRule="auto"/>
        <w:ind w:left="720"/>
      </w:pPr>
      <w:r/>
      <w:hyperlink r:id="rId14">
        <w:r>
          <w:rPr>
            <w:color w:val="0000EE"/>
            <w:u w:val="single"/>
          </w:rPr>
          <w:t>https://mihubglobal.com/press-room/mi-hub-awards-ecovadis-gold-sustainability-rating</w:t>
        </w:r>
      </w:hyperlink>
      <w:r>
        <w:t xml:space="preserve"> - Mi Hub has been awarded the EcoVadis Gold Sustainability Rating in 2022, placing it among the top 5% of companies assessed worldwide. EcoVadis evaluates companies across four themes: Environment, Labor &amp; Human Rights, Ethics, and Sustainable Procurement. This recognition underscores Mi Hub's commitment to sustainability and responsible business practices, reflecting its dedication to ethical sourcing and environmental stewardship. The rating is part of Mi Hub's broader strategy to align with global standards and demonstrate transparency in its operations and supply chain management.</w:t>
      </w:r>
      <w:r/>
    </w:p>
    <w:p>
      <w:pPr>
        <w:pStyle w:val="ListNumber"/>
        <w:spacing w:line="240" w:lineRule="auto"/>
        <w:ind w:left="720"/>
      </w:pPr>
      <w:r/>
      <w:hyperlink r:id="rId14">
        <w:r>
          <w:rPr>
            <w:color w:val="0000EE"/>
            <w:u w:val="single"/>
          </w:rPr>
          <w:t>https://mihubglobal.com/press-room/mi-hub-awards-ecovadis-gold-sustainability-rating</w:t>
        </w:r>
      </w:hyperlink>
      <w:r>
        <w:t xml:space="preserve"> - Mi Hub has been awarded the EcoVadis Gold Sustainability Rating in 2022, placing it among the top 5% of companies assessed worldwide. EcoVadis evaluates companies across four themes: Environment, Labor &amp; Human Rights, Ethics, and Sustainable Procurement. This recognition underscores Mi Hub's commitment to sustainability and responsible business practices, reflecting its dedication to ethical sourcing and environmental stewardship. The rating is part of Mi Hub's broader strategy to align with global standards and demonstrate transparency in its operations and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ages-magazine.com/clothing-supplier-tackles-modern-slavery-supply-chains/" TargetMode="External"/><Relationship Id="rId11" Type="http://schemas.openxmlformats.org/officeDocument/2006/relationships/hyperlink" Target="https://www.slavefreealliance.org/services/modern-slavery-training/" TargetMode="External"/><Relationship Id="rId12" Type="http://schemas.openxmlformats.org/officeDocument/2006/relationships/hyperlink" Target="https://mihubglobal.com/press-room/mi-hub-awarded-ecovadis-gold-sustainability-rating" TargetMode="External"/><Relationship Id="rId13" Type="http://schemas.openxmlformats.org/officeDocument/2006/relationships/hyperlink" Target="https://mihubglobal.com/press-room/mi-hub-achieves-achilles-silver-transparent-sustainable-supply" TargetMode="External"/><Relationship Id="rId14" Type="http://schemas.openxmlformats.org/officeDocument/2006/relationships/hyperlink" Target="https://mihubglobal.com/press-room/mi-hub-awards-ecovadis-gold-sustainability-r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