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accelerates cloud and data transformation with SuccessFactors and Business Data Cloud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 is steering its enterprise customers through a comprehensive evolution across its suite of business solutions, focusing on modernization, cloud adoption, and intelligent data utilisation to enhance operational efficiency and agility.</w:t>
      </w:r>
      <w:r/>
    </w:p>
    <w:p>
      <w:r/>
      <w:r>
        <w:t>Central to SAP's strategic direction is the transformation of Human Capital Management (HCM) through the migration from on-premise systems to SAP SuccessFactors. This move aligns with a wider industry shift towards cloud-based HR solutions, as organisations seek more consistent employee experiences and reduced IT overheads. Leading global firms such as Microsoft, Purolator, and Röhm have reported tangible benefits from this transition, including increased organisational agility and streamlined HR operations. SAP facilitates this shift with tools like the SAP Readiness Check, supporting businesses in assessing and preparing for the move to SuccessFactors, which promises enhanced talent management through integrated, cloud-delivered services.</w:t>
      </w:r>
      <w:r/>
    </w:p>
    <w:p>
      <w:r/>
      <w:r>
        <w:t>In parallel, SAP is modernising its data infrastructure with the Business Data Cloud, which represents a substantial leap forward in unifying and leveraging enterprise data. This platform integrates data spanning SAP applications and external sources, breaking down traditional data silos to provide a cohesive, intelligent data ecosystem. The Business Data Cloud not only accelerates advanced analytics and artificial intelligence-driven insights but also introduces intelligent applications, such as People Intelligence, which draws upon workforce data to offer AI-powered recommendations for optimising talent management and employee engagement. Collaborations with technology partners like Databricks enhance these capabilities further by bringing advanced data science and machine learning tools directly into SAP environments, including SAP S/4HANA Cloud ERP.</w:t>
      </w:r>
      <w:r/>
    </w:p>
    <w:p>
      <w:r/>
      <w:r>
        <w:t>For organisations still relying on SAP Business Warehouse (BW), SAP offers modernisation pathways through SAP Datasphere and SAP Business Data Cloud, enabling customers to retain their existing investments while gaining cloud-enabled speed, scalability, and interoperability. The open data ecosystem promoted by SAP Datasphere allows for an enriched and authoritative data landscape across hybrid and multi-cloud settings. Options for transitioning include moving to the SAP BW Private Cloud Edition or adopting SAP BW Bridge, both designed to safeguard data gravity—ensuring data remains accessible and relevant—and to facilitate ongoing innovation without a complete overhaul.</w:t>
      </w:r>
      <w:r/>
    </w:p>
    <w:p>
      <w:r/>
      <w:r>
        <w:t>Other key business areas are also undergoing transformation under SAP’s guidance. Procurement processes are being aligned with newer platforms such as SAP S/4HANA, SAP Ariba, and SAP Fieldglass, replacing legacy SAP SRM systems. Customer Experience (CX) solutions are evolving towards SAP CX Cloud, aiming to provide businesses with enhanced interaction tools that leverage cloud flexibility and improved data insights. Business Planning and Consolidation efforts are shifting towards the SAP Analytics Cloud for Planning, enabling a more integrated and responsive planning cycle backed by a business data fabric approach. Similarly, supply chain planning benefits from the move to SAP Integrated Business Planning (IBP), replacing older Advanced Planning and Optimisation systems, while manufacturing solutions progress towards SAP Digital Manufacturing for heightened operational efficiencies.</w:t>
      </w:r>
      <w:r/>
    </w:p>
    <w:p>
      <w:r/>
      <w:r>
        <w:t>Together, these initiatives underscore SAP’s overarching strategy to help enterprises become more intelligent and adaptive organisations, driven by cloud technologies and data intelligence. By facilitating smoother transitions from legacy systems to next-generation cloud platforms, SAP aims to support businesses in navigating digital transformation with reduced risk and enhanced strategic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https://sapinsider.org/blogs/sap-customer-evolution-kit/?hs-embed-af=t</w:t>
        </w:r>
      </w:hyperlink>
      <w:r>
        <w:t xml:space="preserve"> - Please view link - unable to able to access data</w:t>
      </w:r>
      <w:r/>
    </w:p>
    <w:p>
      <w:pPr>
        <w:pStyle w:val="ListNumber"/>
        <w:spacing w:line="240" w:lineRule="auto"/>
        <w:ind w:left="720"/>
      </w:pPr>
      <w:r/>
      <w:hyperlink r:id="rId11">
        <w:r>
          <w:rPr>
            <w:color w:val="0000EE"/>
            <w:u w:val="single"/>
          </w:rPr>
          <w:t>https://news.sap.com/2023/08/benefits-moving-on-premise-hr-to-sap-successfactors/</w:t>
        </w:r>
      </w:hyperlink>
      <w:r>
        <w:t xml:space="preserve"> - This article discusses the advantages of transitioning from on-premise HR systems to SAP SuccessFactors. It highlights how organizations like Microsoft, Purolator, and Röhm have achieved benefits such as consistent employee experiences, organizational agility, and reduced HR IT costs. The piece also mentions SAP's initiatives, including the SAP Readiness Check tool, to facilitate this migration and improve HR operations.</w:t>
      </w:r>
      <w:r/>
    </w:p>
    <w:p>
      <w:pPr>
        <w:pStyle w:val="ListNumber"/>
        <w:spacing w:line="240" w:lineRule="auto"/>
        <w:ind w:left="720"/>
      </w:pPr>
      <w:r/>
      <w:hyperlink r:id="rId12">
        <w:r>
          <w:rPr>
            <w:color w:val="0000EE"/>
            <w:u w:val="single"/>
          </w:rPr>
          <w:t>https://news.sap.com/2025/05/future-intelligent-applications-sap-business-data-cloud/</w:t>
        </w:r>
      </w:hyperlink>
      <w:r>
        <w:t xml:space="preserve"> - SAP's expansion of the Business Data Cloud is detailed in this article, focusing on the introduction of intelligent applications. These applications integrate data products, AI capabilities, and business simulations to serve various business leaders. The piece introduces People Intelligence, an offering grounded in workforce data, providing HR and business leaders with AI-driven recommendations to optimize talent decisions and drive engagement.</w:t>
      </w:r>
      <w:r/>
    </w:p>
    <w:p>
      <w:pPr>
        <w:pStyle w:val="ListNumber"/>
        <w:spacing w:line="240" w:lineRule="auto"/>
        <w:ind w:left="720"/>
      </w:pPr>
      <w:r/>
      <w:hyperlink r:id="rId13">
        <w:r>
          <w:rPr>
            <w:color w:val="0000EE"/>
            <w:u w:val="single"/>
          </w:rPr>
          <w:t>https://news.sap.com/2024/01/modernize-sap-bw-with-sap-datasphere-open-data-ecosystem/</w:t>
        </w:r>
      </w:hyperlink>
      <w:r>
        <w:t xml:space="preserve"> - This article addresses the modernization of SAP Business Warehouse (SAP BW) through SAP Datasphere and its open data ecosystem. It emphasizes how organizations can leverage existing SAP BW investments while adding cloud speed, scale, and interoperability. The piece discusses the benefits of accessing authoritative data, enriching data projects, and simplifying the data landscape across hybrid and cloud environments.</w:t>
      </w:r>
      <w:r/>
    </w:p>
    <w:p>
      <w:pPr>
        <w:pStyle w:val="ListNumber"/>
        <w:spacing w:line="240" w:lineRule="auto"/>
        <w:ind w:left="720"/>
      </w:pPr>
      <w:r/>
      <w:hyperlink r:id="rId14">
        <w:r>
          <w:rPr>
            <w:color w:val="0000EE"/>
            <w:u w:val="single"/>
          </w:rPr>
          <w:t>https://www.forbes.com/sites/moorinsights/2025/04/09/what-saps-business-data-cloud-means-for-enterprises/</w:t>
        </w:r>
      </w:hyperlink>
      <w:r>
        <w:t xml:space="preserve"> - This Forbes article explores SAP's Business Data Cloud and its impact on enterprise data management. It highlights how the platform integrates structured and unstructured data from various SAP applications and external sources, aiming to reduce data silos and enhance data accessibility. The piece also discusses SAP's partnership with Databricks to improve data access and governance, benefiting users of SAP S/4HANA Cloud ERP and enhancing SAP's AI strategy.</w:t>
      </w:r>
      <w:r/>
    </w:p>
    <w:p>
      <w:pPr>
        <w:pStyle w:val="ListNumber"/>
        <w:spacing w:line="240" w:lineRule="auto"/>
        <w:ind w:left="720"/>
      </w:pPr>
      <w:r/>
      <w:hyperlink r:id="rId15">
        <w:r>
          <w:rPr>
            <w:color w:val="0000EE"/>
            <w:u w:val="single"/>
          </w:rPr>
          <w:t>https://www.cio.com/article/3823989/sap-aims-to-unify-data-for-ai-analytics-with-new-business-data-cloud.html</w:t>
        </w:r>
      </w:hyperlink>
      <w:r>
        <w:t xml:space="preserve"> - This CIO article examines SAP's Business Data Cloud and its goal to unify data for AI and analytics. It details how the platform integrates SAP and non-SAP data, aiming to expedite advanced analytics and AI use cases. The piece also covers SAP's partnership with Databricks to offer advanced data science and AI capabilities within the Business Data Cloud, enabling customers to access machine learning, data science, and AI capabilities inside SAP.</w:t>
      </w:r>
      <w:r/>
    </w:p>
    <w:p>
      <w:pPr>
        <w:pStyle w:val="ListNumber"/>
        <w:spacing w:line="240" w:lineRule="auto"/>
        <w:ind w:left="720"/>
      </w:pPr>
      <w:r/>
      <w:hyperlink r:id="rId16">
        <w:r>
          <w:rPr>
            <w:color w:val="0000EE"/>
            <w:u w:val="single"/>
          </w:rPr>
          <w:t>https://www.yash.com/blog/modernize-your-sap-bw-for-the-future-with-sap-business-data-cloud/</w:t>
        </w:r>
      </w:hyperlink>
      <w:r>
        <w:t xml:space="preserve"> - This blog post discusses the modernization of SAP BW with SAP Business Data Cloud. It outlines the strategic and operational value of modernizing, including long-term support, preserving SAP's data gravity, protecting existing investments, and turning data into business value. The piece also presents practical options for strategic transition, such as moving to SAP BW Private Cloud Edition, adopting SAP BW Bridge, and leveraging SAP BW Data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blogs/sap-customer-evolution-kit/?hs-embed-af=t" TargetMode="External"/><Relationship Id="rId11" Type="http://schemas.openxmlformats.org/officeDocument/2006/relationships/hyperlink" Target="https://news.sap.com/2023/08/benefits-moving-on-premise-hr-to-sap-successfactors/" TargetMode="External"/><Relationship Id="rId12" Type="http://schemas.openxmlformats.org/officeDocument/2006/relationships/hyperlink" Target="https://news.sap.com/2025/05/future-intelligent-applications-sap-business-data-cloud/" TargetMode="External"/><Relationship Id="rId13" Type="http://schemas.openxmlformats.org/officeDocument/2006/relationships/hyperlink" Target="https://news.sap.com/2024/01/modernize-sap-bw-with-sap-datasphere-open-data-ecosystem/" TargetMode="External"/><Relationship Id="rId14" Type="http://schemas.openxmlformats.org/officeDocument/2006/relationships/hyperlink" Target="https://www.forbes.com/sites/moorinsights/2025/04/09/what-saps-business-data-cloud-means-for-enterprises/" TargetMode="External"/><Relationship Id="rId15" Type="http://schemas.openxmlformats.org/officeDocument/2006/relationships/hyperlink" Target="https://www.cio.com/article/3823989/sap-aims-to-unify-data-for-ai-analytics-with-new-business-data-cloud.html" TargetMode="External"/><Relationship Id="rId16" Type="http://schemas.openxmlformats.org/officeDocument/2006/relationships/hyperlink" Target="https://www.yash.com/blog/modernize-your-sap-bw-for-the-future-with-sap-business-data-clo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