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Drata introduces AI agent to slash vendor risk assessment from weeks to minutes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Drata, a company specialising in AI-native Trust Management, has introduced an AI Agent aimed at revolutionising Vendor Risk Management (VRM) by automating and accelerating risk assessments of third-party vendors. The announcement, made in early August 2025, positions this development as a step towards Drata’s wider ambition to transform governance, risk, compliance, and assurance (GRC-A) into a continuous, autonomous process powered by specialised AI agents.</w:t>
      </w:r>
      <w:r/>
    </w:p>
    <w:p>
      <w:r/>
      <w:r>
        <w:t>According to Drata’s announcement, the VRM Agent leverages AI to reduce the traditionally lengthy vendor risk assessment process from several weeks down to minutes. It automates key tasks such as extracting criteria from vendor questionnaires, conducting document reviews against predefined risk benchmarks, assigning risk scores, and generating dynamic reports. The agent also facilitates follow-up activities by issuing additional questionnaires and re-assessing vendors in real time, promising greater consistency and scalability for organisations managing large supplier networks.</w:t>
      </w:r>
      <w:r/>
    </w:p>
    <w:p>
      <w:r/>
      <w:r>
        <w:t>Drata’s CEO described the initiative as a defining moment in realising their vision of "Agentic Trust Management," where AI agents autonomously manage trust-related tasks and provide continuous, actionable insights. This new AI capability builds on the company’s existing features, including AI-generated summaries for SOC 2 audits and continuous control monitoring, and integrates with Drata’s proprietary Model Context Protocol, designed to add live context to AI workflows.</w:t>
      </w:r>
      <w:r/>
    </w:p>
    <w:p>
      <w:r/>
      <w:r>
        <w:t>The launch of this AI Agent aligns with broader trends in the industry, where other firms are also deploying AI to streamline third-party risk assessments. For example, competitors have introduced AI tools that dramatically cut timescales for vendor risk evaluations while maintaining or enhancing report comprehensiveness and accuracy. This reflects a growing acknowledgement across the sector that traditional GRC tools—often reliant on manual effort and fragmented data—struggle to keep pace with dynamic risk environments and complex supply chains.</w:t>
      </w:r>
      <w:r/>
    </w:p>
    <w:p>
      <w:r/>
      <w:r>
        <w:t>While Drata emphasises the agent’s potential to shift trust management from a compliance cost centre to a business enabler, experts caution that the success of such AI-driven solutions will depend on several critical factors. These include the AI’s ability to interpret diverse and unstructured vendor data accurately, integrate seamlessly with existing enterprise systems, and maintain transparency and auditability in its decision-making processes.</w:t>
      </w:r>
      <w:r/>
    </w:p>
    <w:p>
      <w:r/>
      <w:r>
        <w:t>Earlier in 2025, Drata has been actively enhancing its platform with expanded automation features, improved user experiences, and support for emerging compliance frameworks such as ISO 42001 related to responsible AI governance. The company has also previewed its AI advancement at high-profile cybersecurity events, signalling a strategic focus on embedding AI deeply into trust and risk management workflows.</w:t>
      </w:r>
      <w:r/>
    </w:p>
    <w:p>
      <w:r/>
      <w:r>
        <w:t>In summary, Drata’s new AI Agent represents a notable advance in applying agentic AI to Vendor Risk Management, aiming to address long-standing challenges in manual and fragmented GRC processes. However, as with all AI implementations in risk and compliance sectors, practical effectiveness will ultimately hinge on real-world adoption, ongoing refinement of AI models, and careful governance to ensure reliability and accountability.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https://www.prnewswire.co.uk/news-releases/drata-reveals-breakthrough-ai-agent-to-redefine-vendor-risk-management-302521809.html</w:t>
        </w:r>
      </w:hyperlink>
      <w:r>
        <w:t xml:space="preserve"> - Original press release. View link for all data</w:t>
      </w:r>
      <w:r/>
    </w:p>
    <w:p>
      <w:pPr>
        <w:pStyle w:val="ListNumber"/>
        <w:spacing w:line="240" w:lineRule="auto"/>
        <w:ind w:left="720"/>
      </w:pPr>
      <w:r/>
      <w:hyperlink r:id="rId11">
        <w:r>
          <w:rPr>
            <w:color w:val="0000EE"/>
            <w:u w:val="single"/>
          </w:rPr>
          <w:t>https://www.prnewswire.com/news-releases/drata-reveals-breakthrough-ai-agent-to-redefine-vendor-risk-management-302521804.html</w:t>
        </w:r>
      </w:hyperlink>
      <w:r>
        <w:t xml:space="preserve"> - Drata, a leader in AI-native Trust Management, has unveiled its AI Agent for Vendor Risk Management (VRM), an autonomous assistant designed to transform how enterprises assess and manage vendor risk. This initiative marks a shift from traditional, manual governance, risk, and compliance (GRC) tools to autonomous Trust Management powered by AI agents. The VRM Agent automates vendor risk assessments, reducing the time from weeks to minutes, and includes capabilities such as automated criteria extraction, AI-powered document review, and dynamic report generation. Drata's broader vision encompasses a fully agentic platform where specialized AI agents autonomously manage trust across the business.</w:t>
      </w:r>
      <w:r/>
    </w:p>
    <w:p>
      <w:pPr>
        <w:pStyle w:val="ListNumber"/>
        <w:spacing w:line="240" w:lineRule="auto"/>
        <w:ind w:left="720"/>
      </w:pPr>
      <w:r/>
      <w:hyperlink r:id="rId12">
        <w:r>
          <w:rPr>
            <w:color w:val="0000EE"/>
            <w:u w:val="single"/>
          </w:rPr>
          <w:t>https://drata.com/blog/february-2025</w:t>
        </w:r>
      </w:hyperlink>
      <w:r>
        <w:t xml:space="preserve"> - In February 2025, Drata introduced several enhancements to its Trust Management platform, focusing on automation, scalability, and user experience. Key updates include automated vendor questionnaires and reminders, an upgraded vendor questionnaire experience with new customization options, support for ISO 42001 for responsible AI compliance, and PCI v4.0.1 enhancements. The platform also features a redesigned monitoring page for improved risk visibility and a full-page infrastructure connection experience for centralized management. These updates aim to streamline compliance processes and bolster trust management capabilities for organizations.</w:t>
      </w:r>
      <w:r/>
    </w:p>
    <w:p>
      <w:pPr>
        <w:pStyle w:val="ListNumber"/>
        <w:spacing w:line="240" w:lineRule="auto"/>
        <w:ind w:left="720"/>
      </w:pPr>
      <w:r/>
      <w:hyperlink r:id="rId13">
        <w:r>
          <w:rPr>
            <w:color w:val="0000EE"/>
            <w:u w:val="single"/>
          </w:rPr>
          <w:t>https://drata.com/blackhat</w:t>
        </w:r>
      </w:hyperlink>
      <w:r>
        <w:t xml:space="preserve"> - Drata is preparing for a significant AI reveal at Black Hat 2025 in Las Vegas, offering an exclusive first look at its latest innovations in Agentic AI. Attendees will have the opportunity to explore Drata's advancements in AI-powered trust automation, with insights from key company leaders. The event underscores Drata's commitment to redefining trust management through AI, providing a platform for early adopters to engage with the company's evolving solutions.</w:t>
      </w:r>
      <w:r/>
    </w:p>
    <w:p>
      <w:pPr>
        <w:pStyle w:val="ListNumber"/>
        <w:spacing w:line="240" w:lineRule="auto"/>
        <w:ind w:left="720"/>
      </w:pPr>
      <w:r/>
      <w:hyperlink r:id="rId14">
        <w:r>
          <w:rPr>
            <w:color w:val="0000EE"/>
            <w:u w:val="single"/>
          </w:rPr>
          <w:t>https://drata.com/ai</w:t>
        </w:r>
      </w:hyperlink>
      <w:r>
        <w:t xml:space="preserve"> - Drata's AI-native Trust Management platform integrates artificial intelligence across all layers to transform governance, risk, and compliance (GRC) from a defensive necessity to a proactive business driver. The platform leverages AI to automate compliance, eliminate errors, and deliver faster, smarter trust management at scale. AI capabilities include vendor SOC 2 summaries, questionnaire assistance, test failure insights, and AI-powered trust library search, all designed to enhance daily work across teams and improve collaboration.</w:t>
      </w:r>
      <w:r/>
    </w:p>
    <w:p>
      <w:pPr>
        <w:pStyle w:val="ListNumber"/>
        <w:spacing w:line="240" w:lineRule="auto"/>
        <w:ind w:left="720"/>
      </w:pPr>
      <w:r/>
      <w:hyperlink r:id="rId15">
        <w:r>
          <w:rPr>
            <w:color w:val="0000EE"/>
            <w:u w:val="single"/>
          </w:rPr>
          <w:t>https://drata.com/blog/tprm-ai</w:t>
        </w:r>
      </w:hyperlink>
      <w:r>
        <w:t xml:space="preserve"> - Drata has expanded its Third-Party Risk Management (TPRM) capabilities by incorporating artificial intelligence to address challenges in governance, risk, and compliance efforts. The AI-enhanced TPRM program standardizes assessment processes, removes subjectivity, and ensures objective evaluation of vendor risks. Features include automated vendor onboarding, analysis of security questionnaire responses, and a centralized dashboard for monitoring vendor risks. This approach enables organizations to maintain a real-time view of their risk landscape and proactively address emerging threats.</w:t>
      </w:r>
      <w:r/>
    </w:p>
    <w:p>
      <w:pPr>
        <w:pStyle w:val="ListNumber"/>
        <w:spacing w:line="240" w:lineRule="auto"/>
        <w:ind w:left="720"/>
      </w:pPr>
      <w:r/>
      <w:hyperlink r:id="rId16">
        <w:r>
          <w:rPr>
            <w:color w:val="0000EE"/>
            <w:u w:val="single"/>
          </w:rPr>
          <w:t>https://www.upguard.com/press/upguard-launches-vendor-risk-ai</w:t>
        </w:r>
      </w:hyperlink>
      <w:r>
        <w:t xml:space="preserve"> - UpGuard has launched AI-powered tools to accelerate third-party risk assessments, reducing timelines from weeks to minutes. The new AI-Powered Security Profiles and Instant Risk Assessments enable users to uncover vendor control gaps quickly and generate comprehensive risk assessment reports in under 60 seconds. This development signifies a significant advancement in transforming third-party cyber risk management, aligning with the industry's broader trend towards integrating AI to enhance efficiency and effectiveness in risk assessments.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uk/news-releases/drata-reveals-breakthrough-ai-agent-to-redefine-vendor-risk-management-302521809.html" TargetMode="External"/><Relationship Id="rId11" Type="http://schemas.openxmlformats.org/officeDocument/2006/relationships/hyperlink" Target="https://www.prnewswire.com/news-releases/drata-reveals-breakthrough-ai-agent-to-redefine-vendor-risk-management-302521804.html" TargetMode="External"/><Relationship Id="rId12" Type="http://schemas.openxmlformats.org/officeDocument/2006/relationships/hyperlink" Target="https://drata.com/blog/february-2025" TargetMode="External"/><Relationship Id="rId13" Type="http://schemas.openxmlformats.org/officeDocument/2006/relationships/hyperlink" Target="https://drata.com/blackhat" TargetMode="External"/><Relationship Id="rId14" Type="http://schemas.openxmlformats.org/officeDocument/2006/relationships/hyperlink" Target="https://drata.com/ai" TargetMode="External"/><Relationship Id="rId15" Type="http://schemas.openxmlformats.org/officeDocument/2006/relationships/hyperlink" Target="https://drata.com/blog/tprm-ai" TargetMode="External"/><Relationship Id="rId16" Type="http://schemas.openxmlformats.org/officeDocument/2006/relationships/hyperlink" Target="https://www.upguard.com/press/upguard-launches-vendor-risk-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