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Conscious B2B buyers turn ESG into a core procurement criterion as supply risk rises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rise of the conscious B2B buyer, once a trend whispered in sustainability reports, has hardened into a core criterion shaping procurement decisions across sectors. Buyers are no longer content with opportunistic ESG pledges or greenwashed supplier lists; they are increasingly seeking partners whose values align with their own commitments to environmental and social responsibility. The latest data from Amazon Business underscores this shift, revealing that supply chain disruptions and political instability are the principal concerns for procurement leaders as they plan for the next 12–24 months. In the 2025 State of Procurement data, 33% flag supply-chain disruption as the most likely risk and 25% worry about political volatility. The message is clear: resilience and responsibility are inseparable, and procurement sits at the fulcrum. </w:t>
      </w:r>
      <w:r/>
    </w:p>
    <w:p>
      <w:r/>
      <w:r>
        <w:t xml:space="preserve">Two-thirds of a company’s ESG footprint lies with suppliers, McKinsey notes in its ESG premium framework, making supplier performance not a back-office concern but a strategic imperative. For procurement teams, this means embedding ESG into the heart of supplier selection, contracting, and ongoing management rather than treating it as an add-on. The payoff, according to industry analysis, can be a faster growth trajectory and a more valuable, better-positioned business when ESG credentials are credible and verifiable. In practice, this translates into baseline emissions mapping across the supply chain, integrating ESG metrics into supplier reviews, and treating sustainability data as a core business input rather than a regulatory obligation. </w:t>
      </w:r>
      <w:r/>
    </w:p>
    <w:p>
      <w:r/>
      <w:r>
        <w:t xml:space="preserve">Yet the path to truly responsible procurement is not simply a matter of aim and aspiration. Harvard Business Review’s analysis of supplier risk from a decade ago still resonates: reputational harm from suppliers can derail brands, and codes of conduct plus regular audits are essential to shield a company from missteps that originate upstream. The report argues for proactive supplier management—requiring ESG documentation, monitoring compliance, and aligning procurement decisions with brand protection. In today’s market, that approach has only grown more important as brands seek not just cost and quality, but trust and resilience across the supply chain. </w:t>
      </w:r>
      <w:r/>
    </w:p>
    <w:p>
      <w:r/>
      <w:r>
        <w:t xml:space="preserve">From a practical standpoint, professional bodies and commercial ecosystems are pushing the same message with renewed urgency. McKinsey’s Resource Cleansheet framework maps a product’s cost and CO2 footprint along its entire value stream, enabling procurement leaders to quantify trade-offs between price, performance and carbon at every step. The tool is designed to translate sustainability ambitions into actionable decisions—helping teams see where emissions reductions also drive cost savings, and where incremental improvements yield the greatest return. The approach reinforces the idea that procurement decisions must be data-driven, cross-functional, and auditable if they are to withstand scrutiny from regulators, investors and customers. </w:t>
      </w:r>
      <w:r/>
    </w:p>
    <w:p>
      <w:r/>
      <w:r>
        <w:t xml:space="preserve">Within the procurement leadership community, the trend toward sustainability is being reinforced by AI-enabled capabilities. The ProcureCon CPO landscape, as summarized by Icertis from its 2024 and 2025 surveys, shows that a majority of chief procurement officers now play a moderate to large role in steering sustainability outcomes, with ESG and sustainability goals explicitly prioritised in planning and reporting. AI adoption is accelerating as well, with large swathes of procurement activity moving toward contract intelligence and analytics to monitor ESG compliance and risk. In short, sustainability is becoming a core competency of the procurement function, not a peripheral add-on. </w:t>
      </w:r>
      <w:r/>
    </w:p>
    <w:p>
      <w:r/>
      <w:r>
        <w:t xml:space="preserve">This expanding remit sits against a broader narrative about the strategic importance of procurement for corporate growth. The World Economic Forum argues that sustainability is a growth enabler rather than a compliance burden. Data from NielsenIQ and Boston Consulting Group, cited by the Forum, show that consumer expectations are shifting and innovation flourishes when sustainability is embedded in strategy. Procurement, with its unique vantage point over sourcing, logistics and supplier relationships, is increasingly viewed as the driver of green growth—especially as supply chains account for the majority of a company’s emissions. The Forum’s analysis also points toward nature-positive procurement and circular models as concrete avenues for value creation, not just risk mitigation. </w:t>
      </w:r>
      <w:r/>
    </w:p>
    <w:p>
      <w:r/>
      <w:r>
        <w:t xml:space="preserve">The COP29 era has amplified the sense that procurement must lead the sustainability agenda. In a World Economic Forum briefing and accompanying interviews, CPOs describe a need to move beyond cost, speed and quality toward a multi-dimensional leadership role. They emphasise the importance of data-driven decision-making, transparent supplier collaboration, and the integration of ESG metrics into strategic planning. The overarching thrust is clear: procurement should co-create value with sustainability at the core, delivering measurable economic and environmental benefits for the enterprise and broader society. </w:t>
      </w:r>
      <w:r/>
    </w:p>
    <w:p>
      <w:r/>
      <w:r>
        <w:t>Taken together, the body of evidence suggests a practical playbook for organisations aiming to align procurement with sustainability and resilience:</w:t>
      </w:r>
      <w:r/>
      <w:r/>
    </w:p>
    <w:p>
      <w:pPr>
        <w:pStyle w:val="ListBullet"/>
        <w:spacing w:line="240" w:lineRule="auto"/>
        <w:ind w:left="720"/>
      </w:pPr>
      <w:r/>
      <w:r>
        <w:t xml:space="preserve">Baseline and benchmark. Start with a clear map of scope 1–3 emissions and a data-driven assessment of supplier performance. McKinsey’s approach shows how to translate ESG commitments into concrete baselines that inform supplier selection and ongoing collaboration. This is not a one-off exercise; it must be refreshed regularly as products, markets and regulatory expectations evolve. </w:t>
      </w:r>
      <w:r/>
    </w:p>
    <w:p>
      <w:pPr>
        <w:pStyle w:val="ListBullet"/>
        <w:spacing w:line="240" w:lineRule="auto"/>
        <w:ind w:left="720"/>
      </w:pPr>
      <w:r/>
      <w:r>
        <w:t xml:space="preserve">Embed ESG in all supplier interactions. The Harvard Business Review analysis underscores that supplier audits, codes of conduct and continuous monitoring are essential for protecting brand integrity. The business case is reinforced by evidence that robust supplier governance reduces disruption risk and strengthens trust with customers and regulators alike. </w:t>
      </w:r>
      <w:r/>
    </w:p>
    <w:p>
      <w:pPr>
        <w:pStyle w:val="ListBullet"/>
        <w:spacing w:line="240" w:lineRule="auto"/>
        <w:ind w:left="720"/>
      </w:pPr>
      <w:r/>
      <w:r>
        <w:t xml:space="preserve">Leverage contract and data analytics. AI-enabled procurement tools can extract ESG metrics from supplier data, monitor performance, and flag anomalies. Icertis highlights that a significant share of CPOs are integrating ESG considerations into contracting workflows, using data analytics to balance risk, compliance and value creation. </w:t>
      </w:r>
      <w:r/>
    </w:p>
    <w:p>
      <w:pPr>
        <w:pStyle w:val="ListBullet"/>
        <w:spacing w:line="240" w:lineRule="auto"/>
        <w:ind w:left="720"/>
      </w:pPr>
      <w:r/>
      <w:r>
        <w:t xml:space="preserve">Treat sustainability as a growth and resilience driver. WEF’s ecosystem view suggests that procurement’s leadership in green sourcing, smarter logistics and supplier collaboration can unlock significant value, including the potential for nature-positive outcomes and circular business models. </w:t>
      </w:r>
      <w:r/>
    </w:p>
    <w:p>
      <w:pPr>
        <w:pStyle w:val="ListBullet"/>
        <w:spacing w:line="240" w:lineRule="auto"/>
        <w:ind w:left="720"/>
      </w:pPr>
      <w:r/>
      <w:r>
        <w:t xml:space="preserve">Communicate and coordinate across the organisation. Chief procurement officers are increasingly central to the sustainability conversation, collaborating with finance, sustainability and product teams to articulate the business case for green procurement and to secure the executive sponsorship needed to scale change. </w:t>
      </w:r>
      <w:r/>
    </w:p>
    <w:p>
      <w:pPr>
        <w:pStyle w:val="ListBullet"/>
        <w:spacing w:line="240" w:lineRule="auto"/>
        <w:ind w:left="720"/>
      </w:pPr>
      <w:r/>
      <w:r>
        <w:t xml:space="preserve">Be credible and transparent with stakeholders. With ESG reporting standards continuing to evolve, organisations that can quantify financial impact, provide auditable metrics and benchmark against peers will command greater trust from investors, customers and employees. </w:t>
      </w:r>
      <w:r/>
      <w:r/>
    </w:p>
    <w:p>
      <w:r/>
      <w:r>
        <w:t xml:space="preserve">For procurement leaders, the current moment is both an obligation and an opportunity. The market signals are clear: sustainability is no longer a niche issue; it is a core driver of supplier selection, risk management and competitive advantage. As the data mature and tools proliferate, procurement teams that couple robust supplier governance with rigorous data insights will be best positioned to navigate the turbulence forewarned by the latest risk assessments while delivering real value in innovation, cost management and resilience. </w:t>
      </w:r>
      <w:r/>
    </w:p>
    <w:p>
      <w:r/>
      <w:r>
        <w:t>Source Panel - The Rise of the Conscious B2B Buyer — lead article, Green Redeem - Manage the Suppliers That Could Harm Your Brand — Harvard Business Review (authors Jodi L. Short, Michael W. Toffel) - Buying into a More Sustainable Value Chain — McKinsey - Icertis ProcureCon CPO Report — ProcureCon/SDCE reporting on Icertis data - The ESG Premium — McKinsey - Unlocking Sustainability and Green Growth — World Economic Forum - Chief Procurement Officers Leading the Charge on Sustainability — World Economic Forum</w:t>
      </w:r>
      <w:r/>
    </w:p>
    <w:p>
      <w:r/>
      <w:r>
        <w:t>If you would like, I can tailor the piece to a specified length, or weave in additional data points from the sources above to align with a particular industry or audience.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https://www.greenredeem.co.uk/the-rise-of-the-conscious-b2b-buyer/</w:t>
        </w:r>
      </w:hyperlink>
      <w:r>
        <w:t xml:space="preserve"> - Please view link - unable to able to access data</w:t>
      </w:r>
      <w:r/>
    </w:p>
    <w:p>
      <w:pPr>
        <w:pStyle w:val="ListNumber"/>
        <w:spacing w:line="240" w:lineRule="auto"/>
        <w:ind w:left="720"/>
      </w:pPr>
      <w:r/>
      <w:hyperlink r:id="rId11">
        <w:r>
          <w:rPr>
            <w:color w:val="0000EE"/>
            <w:u w:val="single"/>
          </w:rPr>
          <w:t>https://hbr.org/2021/03/manage-the-suppliers-that-could-harm-your-brand</w:t>
        </w:r>
      </w:hyperlink>
      <w:r>
        <w:t xml:space="preserve"> - Companies face reputational risk when suppliers behave badly; this HBR article explains how to know when to avoid, engage, or drop suppliers. It recalls Nike's past issues, Apple’s supplier problems, and contemporary concerns around Boohoo’s UK factories, highlighting that codes of conduct and regular supplier audits are essential. The piece argues for proactive supplier management: require ESG documentation, monitor compliance, and align procurement decisions with brand protection. By shaping supplier relationships around ethical standards, firms can reduce disruption risks and protect brand integrity while maintaining performance. The article stresses cross‑functional adoption across procurement and supply chains to sustain resilience.</w:t>
      </w:r>
      <w:r/>
    </w:p>
    <w:p>
      <w:pPr>
        <w:pStyle w:val="ListNumber"/>
        <w:spacing w:line="240" w:lineRule="auto"/>
        <w:ind w:left="720"/>
      </w:pPr>
      <w:r/>
      <w:hyperlink r:id="rId12">
        <w:r>
          <w:rPr>
            <w:color w:val="0000EE"/>
            <w:u w:val="single"/>
          </w:rPr>
          <w:t>https://www.mckinsey.com/capabilities/operations/our-insights/buying-into-a-more-sustainable-value-chain</w:t>
        </w:r>
      </w:hyperlink>
      <w:r>
        <w:t xml:space="preserve"> - Procurement sits at the heart of sustainability, as McKinsey notes that two-thirds of a company’s ESG footprint lies with suppliers. The article argues that ESG performers enjoy faster growth and higher valuations, while strong credentials can reduce costs through efficiency and waste reduction. It outlines how procurement leaders should embed ESG into core processes: baseline emissions mapping, integrating ESG metrics into supplier reviews, and using ‘resource cleansheets’ to quantify cost and carbon at every step. It also recommends expanding collaboration with suppliers, embracing data-driven decisions, and shifting the organisation to make sustainability routine, measurable, and scalable across the value chain.</w:t>
      </w:r>
      <w:r/>
    </w:p>
    <w:p>
      <w:pPr>
        <w:pStyle w:val="ListNumber"/>
        <w:spacing w:line="240" w:lineRule="auto"/>
        <w:ind w:left="720"/>
      </w:pPr>
      <w:r/>
      <w:hyperlink r:id="rId13">
        <w:r>
          <w:rPr>
            <w:color w:val="0000EE"/>
            <w:u w:val="single"/>
          </w:rPr>
          <w:t>https://www.sdcexec.com/sustainability/carbon-footprint/news/22883753/icertis-86-of-procurement-leaders-are-spearheading-sustainability</w:t>
        </w:r>
      </w:hyperlink>
      <w:r>
        <w:t xml:space="preserve"> - Icertis’ ProcureCon CPO report, as reported by SDCE, highlights the rapid shift towards sustainability in procurement. The piece identifies that 86% of CPOs now play a moderate to large role in driving sustainability decisions, with 46% prioritising ESG and sustainability goals in 2024. It notes that 44% have led AI adoption in the past year, and 46% focus on mitigating supply chain risk. The article frames procurement as a strategic function, aligning supplier management, contracting, and analytics with sustainability outcomes. It stresses that the pandemic-era emphasis on resilience has elevated the procurement function to a central role in enterprise value.</w:t>
      </w:r>
      <w:r/>
    </w:p>
    <w:p>
      <w:pPr>
        <w:pStyle w:val="ListNumber"/>
        <w:spacing w:line="240" w:lineRule="auto"/>
        <w:ind w:left="720"/>
      </w:pPr>
      <w:r/>
      <w:hyperlink r:id="rId14">
        <w:r>
          <w:rPr>
            <w:color w:val="0000EE"/>
            <w:u w:val="single"/>
          </w:rPr>
          <w:t>https://www.mckinsey.com/capabilities/sustainability/our-insights/the-esg-premium-new-perspectives-on-value-and-performance</w:t>
        </w:r>
      </w:hyperlink>
      <w:r>
        <w:t xml:space="preserve"> - McKinsey’s ESG premium study tracks how environmental, social and governance programmes affect corporate value. The report finds that executives broadly expect ESG to add shareholder value in the short and long term, with many willing to pay a premium to acquire ESG‑mavouring targets. It highlights improved reputation, talent attraction, and stronger competitive positioning as drivers of value. The findings note that ESG data and reporting standards are becoming more central, with executives calling for better metrics and benchmarking. The analysis confirms that sustainability initiatives are not merely ethical choices but strategic investments with measurable, financially material outcomes for firms globally.</w:t>
      </w:r>
      <w:r/>
    </w:p>
    <w:p>
      <w:pPr>
        <w:pStyle w:val="ListNumber"/>
        <w:spacing w:line="240" w:lineRule="auto"/>
        <w:ind w:left="720"/>
      </w:pPr>
      <w:r/>
      <w:hyperlink r:id="rId15">
        <w:r>
          <w:rPr>
            <w:color w:val="0000EE"/>
            <w:u w:val="single"/>
          </w:rPr>
          <w:t>https://www.weforum.org/stories/2025/01/unlocking-sustainability-green-growth-innovative-strategies/</w:t>
        </w:r>
      </w:hyperlink>
      <w:r>
        <w:t xml:space="preserve"> - World Economic Forum's piece argues sustainability is a growth enabler, driving corporate innovation. It cites NielsenIQ data showing 73% of consumers are willing to alter consumption to reduce environmental impact, and Boston Consulting Group findings that sustainability-focused firms innovate more often. The article highlights procurement's pivotal role in reducing carbon footprints through smarter sourcing, logistics and supplier relations, noting supply chains account for much of emissions. It also points to circular economy models and nature-positive strategies as avenues to value creation, urging firms to align sustainability targets with business goals, risk management and competitive differentiation globally and long-term growth potential.</w:t>
      </w:r>
      <w:r/>
    </w:p>
    <w:p>
      <w:pPr>
        <w:pStyle w:val="ListNumber"/>
        <w:spacing w:line="240" w:lineRule="auto"/>
        <w:ind w:left="720"/>
      </w:pPr>
      <w:r/>
      <w:hyperlink r:id="rId16">
        <w:r>
          <w:rPr>
            <w:color w:val="0000EE"/>
            <w:u w:val="single"/>
          </w:rPr>
          <w:t>https://www.weforum.org/stories/2025/01/chief-procurement-officers-leading-charge-sustainability/</w:t>
        </w:r>
      </w:hyperlink>
      <w:r>
        <w:t xml:space="preserve"> - World Economic Forum's interview piece outlines how chief procurement officers are expanding sustainability leadership beyond cost, speed and quality. It describes building a compelling business case for green procurement, emphasising resilience, supplier collaboration, and cross-functional influence. The article notes the need for data-driven decision making, transparency with suppliers, and the integration of sustainability metrics into strategic planning. It includes examples from global firms and highlights the COP29 context and the move toward nature-positive procurement. The overarching message is that procurement must lead the sustainability agenda, embedding ESG across the value chain and delivering measurable economic and environmental benefits for all.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eenredeem.co.uk/the-rise-of-the-conscious-b2b-buyer/" TargetMode="External"/><Relationship Id="rId11" Type="http://schemas.openxmlformats.org/officeDocument/2006/relationships/hyperlink" Target="https://hbr.org/2021/03/manage-the-suppliers-that-could-harm-your-brand" TargetMode="External"/><Relationship Id="rId12" Type="http://schemas.openxmlformats.org/officeDocument/2006/relationships/hyperlink" Target="https://www.mckinsey.com/capabilities/operations/our-insights/buying-into-a-more-sustainable-value-chain" TargetMode="External"/><Relationship Id="rId13" Type="http://schemas.openxmlformats.org/officeDocument/2006/relationships/hyperlink" Target="https://www.sdcexec.com/sustainability/carbon-footprint/news/22883753/icertis-86-of-procurement-leaders-are-spearheading-sustainability" TargetMode="External"/><Relationship Id="rId14" Type="http://schemas.openxmlformats.org/officeDocument/2006/relationships/hyperlink" Target="https://www.mckinsey.com/capabilities/sustainability/our-insights/the-esg-premium-new-perspectives-on-value-and-performance" TargetMode="External"/><Relationship Id="rId15" Type="http://schemas.openxmlformats.org/officeDocument/2006/relationships/hyperlink" Target="https://www.weforum.org/stories/2025/01/unlocking-sustainability-green-growth-innovative-strategies/" TargetMode="External"/><Relationship Id="rId16" Type="http://schemas.openxmlformats.org/officeDocument/2006/relationships/hyperlink" Target="https://www.weforum.org/stories/2025/01/chief-procurement-officers-leading-charge-sustain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