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GenAI in procurement accelerates as leaders embed decision logic across finance, supply chain and operations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leaders are continuing to push ahead with generative AI, turning pilot projects into tangible gains in analytics, contracting and spend visibility, even as data gaps and legacy systems complicate the path to scale. In a landscape shaped by rapid tech advances and tightening data governance concerns, the question now is less about whether to adopt AI and more about how to weave it into strategic procurement workflows across organisations.</w:t>
      </w:r>
      <w:r/>
    </w:p>
    <w:p>
      <w:r/>
      <w:r>
        <w:t>Momentum and returns According to Deloitte’s global CPO survey across Europe, North America and Asia-Pacific, a broad majority of procurement leaders were already looking at GenAI in 2024. The data show that about 92% were assessing or planning AI investments, with around 11% of companies already committing more than US$1 million annually to AI-enabled procurement tools. Projections suggested that roughly a quarter of respondents would cross that threshold by 2025. Early use cases span auto-generation of RFx documents, contract reviews and the development of “intelligent category workbenches” that crunch spend data to offer sourcing recommendations in real time. Returns have been meaningful for many adopters: roughly half report ROI that is double what traditional methods would deliver, with some implementations achieving fivefold gains. The strongest value, however, lies in analytics and decision-making rather than purely in cost-cutting or productivity gains.</w:t>
      </w:r>
      <w:r/>
    </w:p>
    <w:p>
      <w:r/>
      <w:r>
        <w:t>Across the Atlantic and beyond, the same themes recur. Industry observers emphasise that the most mature deployments are not simply about automation for its own sake but about embedding decision logic into workflows that cut across finance, supply chain and operations. In short, the payoff for GenAI in procurement tends to arrive where AI augments judgement and insight rather than replacing human expertise.</w:t>
      </w:r>
      <w:r/>
    </w:p>
    <w:p>
      <w:r/>
      <w:r>
        <w:t>Obstacles to scale: data, integration and skills Despite the momentum, many organisations are still in the pilot phase or navigating early deployments. Deloitte’s data points show that only around 37% of chief procurement officers are actively piloting or deploying GenAI. A persistent bottleneck is IT maturity: organisations wrestle with whether to build internal AI capabilities, buy external platforms or await mature ecosystems that can be embedded into existing suites. Data quality remains a critical constraint. Poor data categorisation, inconsistent governance and incomplete master and transactional data can undermine AI outputs, limiting the reliability of analytics, predictive modelling and scenario analyses.</w:t>
      </w:r>
      <w:r/>
    </w:p>
    <w:p>
      <w:r/>
      <w:r>
        <w:t>On top of data issues, security and privacy loom large. Given the sensitivity of supplier negotiations and contractual information, data privacy concerns are consistently cited as a major risk. Meanwhile, a widening talent gap around generative AI skills threatens execution quality, with analysts warning that a mis-match between capabilities and demands could widen gaps between organisations that act as “orchestrators of value” and those that rely on more manual processes.</w:t>
      </w:r>
      <w:r/>
    </w:p>
    <w:p>
      <w:r/>
      <w:r>
        <w:t>What top performers are doing differently A significant thread running through Deloitte’s work—and reinforced by industry coverage—is the shift from chasing automation for its own sake to designing AI-enabled workflows that support strategic decisions. Leading teams are integrating AI across steps that span spend analytics, supplier risk assessment and contract lifecycle management, ensuring data governance is in place so insights are trustworthy and auditable. In practice, this means embedding AI-driven decision logic into procurement processes that cross the finance, supply chain and operations functions, ultimately shaping category strategy rather than merely speeding up routine tasks.</w:t>
      </w:r>
      <w:r/>
    </w:p>
    <w:p>
      <w:r/>
      <w:r>
        <w:t>The 2025 landscape: digital masters and cross-functional impact Newer data from Deloitte’s 2025 Global CPO Survey underscores a widening gulf between performers and peers. Digital Masters—those at the forefront of digital maturity—allocate as much as 24% of their procurement budgets to technology. They report substantially higher returns on GenAI investments, roughly three times those of their peers. The study also highlights that risk management and talent development remain central as procurement’s role in the C-suite grows more strategic; cross-functional collaboration and human-centred AI adoption are increasingly seen as prerequisites for durable value.</w:t>
      </w:r>
      <w:r/>
    </w:p>
    <w:p>
      <w:r/>
      <w:r>
        <w:t>A complementary summary from Digital Commerce 360 compiles a striking picture of performance among digital procurement leaders in 2025: 96% hit or beat cost savings targets, 94% exceeded cost avoidance goals and 84% improved stakeholder satisfaction and supplier performance, with more than half driving innovation. The message is consistent: AI’s value emerges when it is thoughtfully embedded into workflows that span finance, supply chain and operations, supported by strong data literacy and effective human–machine collaboration.</w:t>
      </w:r>
      <w:r/>
    </w:p>
    <w:p>
      <w:r/>
      <w:r>
        <w:t>Governance, risk and the legal backdrop Governance remains a live topic as organisations refresh procurement playbooks in light of GenAI adoption. A practical governance framework emphasises licensing arrangements, rights to inputs and outputs, confidentiality, IP ownership and restrictions on model training. Regular legal reviews, data security audits and risk-sharing arrangements with vendors are increasingly standard. Procurement teams are being urged to address data handling, access controls and the monitoring of vendor performance, recognising that GenAI introduces new or magnified risk vectors beyond traditional software. For procurement leaders, the strategic takeaway is clear: successful GenAI adoption requires more than technology; it requires a robust, ongoing governance framework that protects value while enabling experimentation.</w:t>
      </w:r>
      <w:r/>
    </w:p>
    <w:p>
      <w:r/>
      <w:r>
        <w:t>Data quality as the foundation Across the board, data quality stands as the foundation for meaningful GenAI outcomes in procurement. A Deloitte perspective emphasises that without accurate master data (supplier, product, catalogues) and reliable transactional data (spend, contracts, inventories), AI-driven analytics and forecasting will struggle to deliver dependable insights. Building a standardised data architecture and governance framework is essential before scaling AI across multiple categories and geographies. The practical steps outlined include establishing data standards, improving data capture at source, and implementing governance processes that ensure data quality is maintained as models and workflows evolve.</w:t>
      </w:r>
      <w:r/>
    </w:p>
    <w:p>
      <w:r/>
      <w:r>
        <w:t>Talent, literacy and workforce implications The talent challenge is a recurring theme in all the Deloitte material. While curiosity and adaptability are prized, there is a clear risk that a shortage of GenAI specialists will impede execution. Industry commentary consistently points to data literacy and human–machine collaboration as critical enablers of value. In other words, procurement teams will increasingly need to blend domain expertise with AI competency, and organisations will need to invest in training and development to build internal capability rather than relying solely on external platforms or vendors.</w:t>
      </w:r>
      <w:r/>
    </w:p>
    <w:p>
      <w:r/>
      <w:r>
        <w:t>What this means for procurement leaders going forward For senior procurement leaders, the key implication is not simply to increase investment in GenAI but to orchestrate its deployment as part of a broader strategy for governance, data quality, talent and cross-functional integration. The most successful deployments are those that embed AI-driven decision logic into end-to-end workflows, across spend analytics, supplier management and contract optimisation. They acknowledge data privacy and security as strategic risks and treat governance as a first-order design constraint, not an afterthought.</w:t>
      </w:r>
      <w:r/>
    </w:p>
    <w:p>
      <w:r/>
      <w:r>
        <w:t>In practice, that means prioritising three areas: - Data readiness and governance: invest in data standards and data quality initiatives, align master data across suppliers, contracts and inventory, and implement governance processes that preserve the integrity of AI outputs. - Architecture and integration: choose an approach (build, buy or a hybrid) that fits the organisation’s IT maturity, and plan for cross-functional integrations that connect procurement with finance and operations. - Talent and process design: close the skills gap with targeted training in data literacy and AI collaboration, and redesign workflows to ensure humans and machines work together to make strategic decisions.</w:t>
      </w:r>
      <w:r/>
    </w:p>
    <w:p>
      <w:r/>
      <w:r>
        <w:t>SourcePanel - Deloitte Global Chief Procurement Officer Survey (2025) – Deloitte - Deloitte publications on generative AI in procurement (2024) – Deloitte - Deloitte article: Procurement data quality standards for artificial intelligence adoption (2024) – Deloitte - Deloitte press release: 2025 Global Chief Procurement Officer Survey – Deloitte - Digital Commerce 360 summary: Deloitte report on AI in procurement (2025) – Digital Commerce 360 - Reuters: AI-focused procurement playbook refresh (2024) – Reuters - Procurement Magazine: Deloitte’s 2024 Global CPO GenAI survey – Procurement Magazine - SupplyChain360: Procurement accelerates AI spend despite data gaps (lead article) – SupplyChain360</w:t>
      </w:r>
      <w:r/>
    </w:p>
    <w:p>
      <w:r/>
      <w:r>
        <w:t>Notes on sourcing The lead article highlights the scale of AI spending in procurement, with a 2024 Deloitte survey showing 92% of CPOs assessing GenAI and about 11% already investing more than US$1 million annually, rising to an expected 22% by 2025. It also emphasises the ROI pattern—roughly half seeing doubled returns and some deployments delivering fivefold gains—and identifies data quality, IT maturity and skills gaps as key obstacles. This frame is reinforced by Deloitte’s own 2025 Global CPO Survey, which finds that digital masters invest more heavily in technology and realise substantially higher returns, alongside ongoing emphasis on risk management and talent development.</w:t>
      </w:r>
      <w:r/>
    </w:p>
    <w:p>
      <w:r/>
      <w:r>
        <w:t>Industry coverage adds depth: a Reuters article stresses the need to refresh procurement playbooks to cover data handling, licensing, confidentiality, IP ownership and model-training restrictions; and a Procurement Magazine summary notes that 38% piloted spend analytics dashboards and 19% piloted RFI/RFP/RFQ automation, with privacy and data quality remaining core risks. Digital Commerce 360’s synthesis highlights high performance across cost savings, cost avoidance, supplier performance and stakeholder satisfaction, and foregrounds data literacy and human–machine collaboration as central to realising GenAI value.</w:t>
      </w:r>
      <w:r/>
    </w:p>
    <w:p>
      <w:r/>
      <w:r>
        <w:t>Taken together, the material paints a coherent picture: GenAI is increasingly embedded in procurement strategy, but success depends on disciplined data governance, careful technology choices, cross-functional integration and investment in the capabilities of the people who design and oversee AI-enabled workflows. The pace of adoption will likely accelerate where organisations treat AI as a strategic enabler of intelligent decision-making, not merely a productivity tool.</w:t>
      </w:r>
      <w:r/>
    </w:p>
    <w:p>
      <w:r/>
      <w:r>
        <w:t>If you would like, I can tailor this enhanced piece further to match a specific publication’s voice, add a side-by-side comparison of the source data, or translate it into a briefing for a boardroom audience.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https://supplychain360.io/procurement-accelerates-ai-spend-despite-data-gaps/?utm_source=rss&amp;utm_medium=rss&amp;utm_campaign=procurement-accelerates-ai-spend-despite-data-gaps</w:t>
        </w:r>
      </w:hyperlink>
      <w:r>
        <w:t xml:space="preserve"> - Please view link - unable to able to access data</w:t>
      </w:r>
      <w:r/>
    </w:p>
    <w:p>
      <w:pPr>
        <w:pStyle w:val="ListNumber"/>
        <w:spacing w:line="240" w:lineRule="auto"/>
        <w:ind w:left="720"/>
      </w:pPr>
      <w:r/>
      <w:hyperlink r:id="rId11">
        <w:r>
          <w:rPr>
            <w:color w:val="0000EE"/>
            <w:u w:val="single"/>
          </w:rPr>
          <w:t>https://www.deloitte.com/us/en/services/consulting/blogs/business-operations-room/generative-ai-in-procurement-cpo-survey.html</w:t>
        </w:r>
      </w:hyperlink>
      <w:r>
        <w:t xml:space="preserve"> - Publications from Deloitte describe how chief procurement officers (CPOs) are increasingly exploring Generative AI in procurement. The piece highlights a 2024 survey across Europe, North America and Asia‑Pacific, in which 92% of CPOs planned or were assessing GenAI capabilities, and around 11% were already spending over US$1 million annually, with projections of 22% by 2025. Early use cases include auto‑generation of RFx documents, streamlined contract reviews, and intelligent category workbenches providing market‑data driven recommendations. ROI among adopters was notable, with roughly half reporting double the returns and some achieving five‑fold gains, underscoring analytics and decision‑making as primary value drivers. Data quality remains critical.</w:t>
      </w:r>
      <w:r/>
    </w:p>
    <w:p>
      <w:pPr>
        <w:pStyle w:val="ListNumber"/>
        <w:spacing w:line="240" w:lineRule="auto"/>
        <w:ind w:left="720"/>
      </w:pPr>
      <w:r/>
      <w:hyperlink r:id="rId12">
        <w:r>
          <w:rPr>
            <w:color w:val="0000EE"/>
            <w:u w:val="single"/>
          </w:rPr>
          <w:t>https://www.deloitte.com/us/en/services/consulting/articles/procurement-data-quality-standards-for-artificial-intelligence-adoption.html</w:t>
        </w:r>
      </w:hyperlink>
      <w:r>
        <w:t xml:space="preserve"> - Deloitte's perspective on data quality in GenAI adoption emphasises that while 92% of CPOs envisage GenAI and plan investment, only 37% were piloting or deploying at the time. The piece identifies data quality as a major obstacle, with effective procurement relying on accurate master and transactional data for meaningful AI outputs. It explains that AI‑driven analytics, predictive modelling and scenario analysis will only deliver value if data is complete and well governed, including spend, supplier, inventory and contract information. The article advocates building a foundation of data standards and governance, and outlines practical steps to improve data quality across procurement processes.</w:t>
      </w:r>
      <w:r/>
    </w:p>
    <w:p>
      <w:pPr>
        <w:pStyle w:val="ListNumber"/>
        <w:spacing w:line="240" w:lineRule="auto"/>
        <w:ind w:left="720"/>
      </w:pPr>
      <w:r/>
      <w:hyperlink r:id="rId13">
        <w:r>
          <w:rPr>
            <w:color w:val="0000EE"/>
            <w:u w:val="single"/>
          </w:rPr>
          <w:t>https://www.deloitte.com/us/en/about/press-room/2025-chief-procurement-officer-survey.html</w:t>
        </w:r>
      </w:hyperlink>
      <w:r>
        <w:t xml:space="preserve"> - Deloitte's 2025 Global Chief Procurement Officer Survey finds digital transformation and AI adoption accelerating, with 'Digital Masters' allocating up to 24% of procurement budgets to technology. The study, drawing on over 250 CPOs across 40 countries and 10 industries, reports that these leading teams achieve about three times higher returns on GenAI investments than peers. The findings emphasise the ongoing importance of risk management and talent development as complexity grows, and note that procurement's influence in the C-suite continues to rise as digital maturity increases. The report also highlights cross‑functional impacts and the need for strategic, human‑centred AI adoption.</w:t>
      </w:r>
      <w:r/>
    </w:p>
    <w:p>
      <w:pPr>
        <w:pStyle w:val="ListNumber"/>
        <w:spacing w:line="240" w:lineRule="auto"/>
        <w:ind w:left="720"/>
      </w:pPr>
      <w:r/>
      <w:hyperlink r:id="rId14">
        <w:r>
          <w:rPr>
            <w:color w:val="0000EE"/>
            <w:u w:val="single"/>
          </w:rPr>
          <w:t>https://digitalcommerce360.com/2025/07/14/deloitte-report-ai-digital-leaders-procurement/</w:t>
        </w:r>
      </w:hyperlink>
      <w:r>
        <w:t xml:space="preserve"> - Deloitte's 2025 Global CPO survey is summarised, showing leading performance gains among digital procurement leaders. Across 40 countries and multiple industries, organisations embracing AI report markedly better outcomes: 96% hit or beat cost savings targets, 94% exceeded cost avoidance goals, and 84% improved stakeholder satisfaction and supplier performance. A further 56% drive innovation. The report stresses that value from GenAI arises when initiatives are thoughtfully integrated into workflows spanning finance, supply chain and operations, rather than pursuing automation in isolation. It underlines the central role of data literacy and human–machine collaboration in realising AI's procurement promise.</w:t>
      </w:r>
      <w:r/>
    </w:p>
    <w:p>
      <w:pPr>
        <w:pStyle w:val="ListNumber"/>
        <w:spacing w:line="240" w:lineRule="auto"/>
        <w:ind w:left="720"/>
      </w:pPr>
      <w:r/>
      <w:hyperlink r:id="rId15">
        <w:r>
          <w:rPr>
            <w:color w:val="0000EE"/>
            <w:u w:val="single"/>
          </w:rPr>
          <w:t>https://www.reuters.com/legal/legalindustry/ai-focused-procurement-playbook-refresh-2024-04-10/</w:t>
        </w:r>
      </w:hyperlink>
      <w:r>
        <w:t xml:space="preserve"> - Reuters highlights the need to refresh procurement playbooks in light of GenAI adoption. The piece outlines practical governance considerations, including licensing terms, vendor rights to inputs and outputs, confidentiality, IP ownership and restrictions on training models. It stresses the importance of regular legal review, data security, audits and risk sharing in GenAI vendor contracts. The article warns that GenAI tools introduce new or magnified risks beyond traditional software, so procurement teams should ensure playbooks address data handling, access controls and monitoring of vendor performance. The piece argues for a fresh framework to manage GenAI‑driven procurement risk.</w:t>
      </w:r>
      <w:r/>
    </w:p>
    <w:p>
      <w:pPr>
        <w:pStyle w:val="ListNumber"/>
        <w:spacing w:line="240" w:lineRule="auto"/>
        <w:ind w:left="720"/>
      </w:pPr>
      <w:r/>
      <w:hyperlink r:id="rId16">
        <w:r>
          <w:rPr>
            <w:color w:val="0000EE"/>
            <w:u w:val="single"/>
          </w:rPr>
          <w:t>https://procurementmag.com/technology-and-ai/how-cpos-are-approaching-ai-in-procurement-and-sourcing</w:t>
        </w:r>
      </w:hyperlink>
      <w:r>
        <w:t xml:space="preserve"> - Procurement Magazine summarises Deloitte's 2024 Global CPO GenAI survey, based on over 100 CPOs across Europe, North America and Asia‑Pacific. It records that 92% plan or assess GenAI capabilities in 2024, and about 11% spend more than US$1 million, with expectations that 2025 will see 22% reach this level. Early benefits include automated RFX generation, contract review and automated PR; many participants expect an intelligent category workbench to generate actionable spend insights. The article notes that 38% piloted or deployed GenAI in spend analytics dashboards and 19% in RFI/RFP/RFQ automation, while data quality and privacy concerns remain key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procurement-accelerates-ai-spend-despite-data-gaps/?utm_source=rss&amp;utm_medium=rss&amp;utm_campaign=procurement-accelerates-ai-spend-despite-data-gaps" TargetMode="External"/><Relationship Id="rId11" Type="http://schemas.openxmlformats.org/officeDocument/2006/relationships/hyperlink" Target="https://www.deloitte.com/us/en/services/consulting/blogs/business-operations-room/generative-ai-in-procurement-cpo-survey.html" TargetMode="External"/><Relationship Id="rId12" Type="http://schemas.openxmlformats.org/officeDocument/2006/relationships/hyperlink" Target="https://www.deloitte.com/us/en/services/consulting/articles/procurement-data-quality-standards-for-artificial-intelligence-adoption.html" TargetMode="External"/><Relationship Id="rId13" Type="http://schemas.openxmlformats.org/officeDocument/2006/relationships/hyperlink" Target="https://www.deloitte.com/us/en/about/press-room/2025-chief-procurement-officer-survey.html" TargetMode="External"/><Relationship Id="rId14" Type="http://schemas.openxmlformats.org/officeDocument/2006/relationships/hyperlink" Target="https://digitalcommerce360.com/2025/07/14/deloitte-report-ai-digital-leaders-procurement/" TargetMode="External"/><Relationship Id="rId15" Type="http://schemas.openxmlformats.org/officeDocument/2006/relationships/hyperlink" Target="https://www.reuters.com/legal/legalindustry/ai-focused-procurement-playbook-refresh-2024-04-10/" TargetMode="External"/><Relationship Id="rId16" Type="http://schemas.openxmlformats.org/officeDocument/2006/relationships/hyperlink" Target="https://procurementmag.com/technology-and-ai/how-cpos-are-approaching-ai-in-procurement-and-sour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