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Network Rail launches £1.5 billion modernisation of infrastructure monitoring with hybrid tech approach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Network Rail has initiated a significant procurement process to replace its ageing infrastructure monitoring (IM) fleet, commonly known as the "yellow fleet," with a new, technologically advanced solution valued at approximately £1.5 billion including VAT. This move aims to ensure the continued safe and reliable operation of the UK rail network through enhanced monitoring capabilities, reflecting a broader shift toward more continuous, data-driven asset management.</w:t>
      </w:r>
      <w:r/>
    </w:p>
    <w:p>
      <w:r/>
      <w:r>
        <w:t>The contract seeks a single supplier to provide, operate, and maintain the assets, systems, and services that capture and deliver a wide array of track and asset data streams to Network Rail’s Enterprise Data Platform. These data streams include rail flaw detection, rail profile and wear, track geometry, imagery, overhead line equipment measurements, conductor rail metrics, and communications signal strength. The supplier must adhere to open, non-proprietary data formats, aligning with existing Measurement Standards and IM Data Specifications to promote interoperability and avoid vendor lock-in.</w:t>
      </w:r>
      <w:r/>
    </w:p>
    <w:p>
      <w:r/>
      <w:r>
        <w:t>Network Rail envisages a hybrid monitoring approach that combines a dedicated monitoring train with on-service monitoring fitted to timetabled passenger or freight services. Additionally, the contract allows for non-train methods such as road–rail vehicles, drones, robots, and satellite technologies, reflecting an industry-wide trend toward integrating diverse data collection methods to improve cost efficiency and reduce operational disruption. The procurement also requires the supplier to serve as the Entity in Charge of Maintenance (ECM), securing network operation approvals, managing obsolescence, and maintaining licenses and calibrations. Notably, Network Rail plans not to purchase or own the monitoring assets directly.</w:t>
      </w:r>
      <w:r/>
    </w:p>
    <w:p>
      <w:r/>
      <w:r>
        <w:t>The contract's initial term is set for eight years, commencing on 1 April 2027, with two optional four-year extensions, potentially extending its duration to 16 years, plus up to two years of termination assistance. This extended timeline underscores the scale and long-term vision of the programme. Earlier market engagement set the estimated contract price at around £1.2 billion excluding VAT, which aligns with similar public notices and industry reports, noting the total inclusive value to reach approximately £1.5 billion including VAT.</w:t>
      </w:r>
      <w:r/>
    </w:p>
    <w:p>
      <w:r/>
      <w:r>
        <w:t>Key operational and technical requirements emphasise efficient planning and execution of IM activities according to a Joint Operating Plan, minimising non-recording mileage and timetable capacity usage. The supplier must guarantee data quality under a regime broadly aligned with ISO 8000 standards, secure data handling, default to using Network Rail’s telecommunications infrastructure where suitable, and ensure resilience to operational disruptions through measures such as recovery runs.</w:t>
      </w:r>
      <w:r/>
    </w:p>
    <w:p>
      <w:r/>
      <w:r>
        <w:t>Network Rail’s procurement strategy highlights a commitment to continuous improvement and innovation, including a comprehensive key performance indicator (KPI) regime covering reliability, timeliness, data compliance, user satisfaction, safety, social value, and environmental performance. Within this framework, the initiative encourages emissions reduction strategies, favouring electric power over diesel where practicable, fitting within wider environmental and sustainability goals.</w:t>
      </w:r>
      <w:r/>
    </w:p>
    <w:p>
      <w:r/>
      <w:r>
        <w:t>Although the contract focuses strictly on monitoring and data capture—excluding downstream analysis beyond specified data standards and the operation or disposal of the current IM fleet—the scope allows for optional elements such as additional data streams, adjusted coverage or frequency, and varied levels of data processing from raw collection to advanced analytics.</w:t>
      </w:r>
      <w:r/>
    </w:p>
    <w:p>
      <w:r/>
      <w:r>
        <w:t>Network Rail’s current IM fleet has been widely described as life-expired, necessitating this transformative project. Industry sources and official tender documents underscore the ambition to replace legacy methodologies with modern, open-architecture solutions that are adaptive and future-proof. The hybrid approach featuring both train-borne and non-train borne technologies—drones, robotics, and satellites among them—marks a strategic shift towards integrating cutting-edge technologies for smarter, more actionable infrastructure data.</w:t>
      </w:r>
      <w:r/>
    </w:p>
    <w:p>
      <w:r/>
      <w:r>
        <w:t>This procurement represents one of the most substantial infrastructure monitoring contracts in the UK rail sector and has the potential to reshape track-monitoring capabilities across Britain. While the reliance on a single principal supplier to deliver and maintain critical infrastructure monitoring assets and services will be scrutinised by operators and regulators, the contract’s design encourages openness and flexibility, enabling new entrants and innovations over time.</w:t>
      </w:r>
      <w:r/>
    </w:p>
    <w:p>
      <w:r/>
      <w:r>
        <w:t>The deadline for supplier enquiries is set for 25 September 2025, with requests to participate due by 9 October 2025, indicating a well-structured timetable for engagement and selection, ahead of the contract’s planned start in 2027.</w:t>
      </w:r>
      <w:r/>
    </w:p>
    <w:p>
      <w:r/>
      <w:r>
        <w:t>Overall, Network Rail’s initiative reflects a concerted effort to modernise infrastructure monitoring with a future-ready, comprehensive, and innovative approach, ensuring the UK rail network remains safe, efficient, and increasingly data-centric for decades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https://www.newcivilengineer.com/latest/network-rail-launches-procurement-on-1-5bn-deal-to-replace-infrastructure-monitoring-fleet-22-08-2025/</w:t>
        </w:r>
      </w:hyperlink>
      <w:r>
        <w:t xml:space="preserve"> - Please view link - unable to able to access data</w:t>
      </w:r>
      <w:r/>
    </w:p>
    <w:p>
      <w:pPr>
        <w:pStyle w:val="ListNumber"/>
        <w:spacing w:line="240" w:lineRule="auto"/>
        <w:ind w:left="720"/>
      </w:pPr>
      <w:r/>
      <w:hyperlink r:id="rId11">
        <w:r>
          <w:rPr>
            <w:color w:val="0000EE"/>
            <w:u w:val="single"/>
          </w:rPr>
          <w:t>https://www.find-tender.service.gov.uk/Notice/019963-2025</w:t>
        </w:r>
      </w:hyperlink>
      <w:r>
        <w:t xml:space="preserve"> - Network Rail Infrastructure Limited has published a Preliminary Market Engagement notice titled Rail Infrastructure Monitoring Service Replacement. The notice confirms Network Rail’s plan to retire its ageing Infrastructure Monitoring (IM) fleet, commonly called the yellow fleet, and replace it with a comprehensive, open-architecture service. It states the supplier could deploy a hybrid approach combining train-borne and non-train borne data collection methods, such as road–rail vehicles, drones, robots and satellites. The total value is estimated at £1.2 billion excluding VAT (£1.44 billion including VAT) with a contract window from 26 February 2027 to 25 February 2035 and potential extension to 25 February 2043. Engagement closes 16 June 2025.</w:t>
      </w:r>
      <w:r/>
    </w:p>
    <w:p>
      <w:pPr>
        <w:pStyle w:val="ListNumber"/>
        <w:spacing w:line="240" w:lineRule="auto"/>
        <w:ind w:left="720"/>
      </w:pPr>
      <w:r/>
      <w:hyperlink r:id="rId12">
        <w:r>
          <w:rPr>
            <w:color w:val="0000EE"/>
            <w:u w:val="single"/>
          </w:rPr>
          <w:t>https://www.railmagazine.com/news/fleet/2025/05/19/network-rail-begins-process-to-replace-rail-infrastructure-monitoring-trains</w:t>
        </w:r>
      </w:hyperlink>
      <w:r>
        <w:t xml:space="preserve"> - Railway publication Rail Magazine reports that Network Rail has begun the process to replace its rail infrastructure monitoring service, describing the current yellow fleet as outdated. The article states a new contract is valued at about £1.2 billion excluding VAT and is expected to run from 26 February 2027 to 25 February 2035, with a possible extension to 25 February 2043. It notes NR’s intent to procure a comprehensive, data-delivery service and to remain data-collection-method agnostic, allowing a hybrid approach that could include trains alongside non-train borne methods such as drones, robots and satellites. Innovation and data output are emphasised throughout.</w:t>
      </w:r>
      <w:r/>
    </w:p>
    <w:p>
      <w:pPr>
        <w:pStyle w:val="ListNumber"/>
        <w:spacing w:line="240" w:lineRule="auto"/>
        <w:ind w:left="720"/>
      </w:pPr>
      <w:r/>
      <w:hyperlink r:id="rId13">
        <w:r>
          <w:rPr>
            <w:color w:val="0000EE"/>
            <w:u w:val="single"/>
          </w:rPr>
          <w:t>https://www.railtechnologymagazine.com/articles/transforming-railway-infrastructure-monitoring-network-rails-vision-future</w:t>
        </w:r>
      </w:hyperlink>
      <w:r>
        <w:t xml:space="preserve"> - Rail Technology Magazine outlines Network Rail’s plan to transform how it monitors the nation’s rail infrastructure, focusing on replacing the life-expired infrastructure monitoring fleet and adopting a future-ready service. The piece highlights a hybrid data-collection approach, combining train-borne and non-train borne technologies, and mentions potential inputs from a range of technologies such as drones, robots and satellites. It reports an estimated contract value around £1.2 billion (excluding VAT) with an initial term set to run from early 2027 to 2035 and a possible extension into 2043. The article stresses openness to innovation and broader data-management integration.</w:t>
      </w:r>
      <w:r/>
    </w:p>
    <w:p>
      <w:pPr>
        <w:pStyle w:val="ListNumber"/>
        <w:spacing w:line="240" w:lineRule="auto"/>
        <w:ind w:left="720"/>
      </w:pPr>
      <w:r/>
      <w:hyperlink r:id="rId14">
        <w:r>
          <w:rPr>
            <w:color w:val="0000EE"/>
            <w:u w:val="single"/>
          </w:rPr>
          <w:t>https://www.newcivilengineer.com/latest/network-rail-engages-on-1-2bn-contract-to-replace-yellow-fleet-with-new-monitoring-tech-12-05-2025/</w:t>
        </w:r>
      </w:hyperlink>
      <w:r>
        <w:t xml:space="preserve"> - New Civil Engineer reports that Network Rail has begun preliminary market engagement on a contract to replace its ‘yellow fleet’ infrastructure monitoring with next-generation technology, with an estimated value of £1.2 billion excluding VAT. The article notes a projected contract window from 26 February 2027 to 25 February 2035, with a potential extension to 2043. It highlights NR’s preference for a flexible, hybrid solution that could include non-train borne data-collection methods such as drones, robots and satellites, plus a focus on output data integration and ongoing innovation to improve monitoring and network performance.</w:t>
      </w:r>
      <w:r/>
    </w:p>
    <w:p>
      <w:pPr>
        <w:pStyle w:val="ListNumber"/>
        <w:spacing w:line="240" w:lineRule="auto"/>
        <w:ind w:left="720"/>
      </w:pPr>
      <w:r/>
      <w:hyperlink r:id="rId15">
        <w:r>
          <w:rPr>
            <w:color w:val="0000EE"/>
            <w:u w:val="single"/>
          </w:rPr>
          <w:t>https://www.railway.supply/en/network-rail-commits-1-2bn-to-modernize-monitoring-fleet/</w:t>
        </w:r>
      </w:hyperlink>
      <w:r>
        <w:t xml:space="preserve"> - Railway Supply summarises Network Rail’s £1.2 billion modernization plan to replace the ageing infrastructure monitoring fleet with more advanced data technologies. The piece reiterates NR’s interest in a comprehensive, potentially hybrid data-collection approach, including train-borne and non-train borne methods (e.g., drones, robots, satellites). It notes the contract would span a multi-year period beginning around 2027 and running through 2035, with discussions of innovation, data delivery, and the aim of delivering smarter, more actionable information to Network Rail’s asset-management and data platforms.</w:t>
      </w:r>
      <w:r/>
    </w:p>
    <w:p>
      <w:pPr>
        <w:pStyle w:val="ListNumber"/>
        <w:spacing w:line="240" w:lineRule="auto"/>
        <w:ind w:left="720"/>
      </w:pPr>
      <w:r/>
      <w:hyperlink r:id="rId16">
        <w:r>
          <w:rPr>
            <w:color w:val="0000EE"/>
            <w:u w:val="single"/>
          </w:rPr>
          <w:t>https://www.find-tender.service.gov.uk/Notice/019963-2025?</w:t>
        </w:r>
      </w:hyperlink>
      <w:r>
        <w:t xml:space="preserve"> - Note: This entry is provided for completeness as an authoritative tender notice listing the same procurement as described in the other sources. It confirms the Rail Infrastructure Monitoring Service Replacement project, with a quoted value of £1.2 billion excluding VAT (and £1.44 billion including VAT), a contract window from 26 February 2027 to 25 February 2035, and a potential extension to 25 February 2043. The notice explicitly states a hybrid approach to data collection and openness to non-train borne methods, such as drones and satellites, to transform how infrastructure monitoring data is captured and delivered.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civilengineer.com/latest/network-rail-launches-procurement-on-1-5bn-deal-to-replace-infrastructure-monitoring-fleet-22-08-2025/" TargetMode="External"/><Relationship Id="rId11" Type="http://schemas.openxmlformats.org/officeDocument/2006/relationships/hyperlink" Target="https://www.find-tender.service.gov.uk/Notice/019963-2025" TargetMode="External"/><Relationship Id="rId12" Type="http://schemas.openxmlformats.org/officeDocument/2006/relationships/hyperlink" Target="https://www.railmagazine.com/news/fleet/2025/05/19/network-rail-begins-process-to-replace-rail-infrastructure-monitoring-trains" TargetMode="External"/><Relationship Id="rId13" Type="http://schemas.openxmlformats.org/officeDocument/2006/relationships/hyperlink" Target="https://www.railtechnologymagazine.com/articles/transforming-railway-infrastructure-monitoring-network-rails-vision-future" TargetMode="External"/><Relationship Id="rId14" Type="http://schemas.openxmlformats.org/officeDocument/2006/relationships/hyperlink" Target="https://www.newcivilengineer.com/latest/network-rail-engages-on-1-2bn-contract-to-replace-yellow-fleet-with-new-monitoring-tech-12-05-2025/" TargetMode="External"/><Relationship Id="rId15" Type="http://schemas.openxmlformats.org/officeDocument/2006/relationships/hyperlink" Target="https://www.railway.supply/en/network-rail-commits-1-2bn-to-modernize-monitoring-fleet/" TargetMode="External"/><Relationship Id="rId16" Type="http://schemas.openxmlformats.org/officeDocument/2006/relationships/hyperlink" Target="https://www.find-tender.service.gov.uk/Notice/019963-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