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Maritime Procurement Council aims to revolutionise industry standards with sustainability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newly established Global Maritime Procurement Council (GMPC) is set to convene its first meeting in person and online at the International Marine Purchasing Association (IMPA) London event on 9 and 10 September 2025. This inaugural gathering represents a significant step toward fostering collaboration among procurement heads from leading shipping and ship management companies, with a focus on elevating standards and driving transformative change in maritime supply chain management.</w:t>
      </w:r>
      <w:r/>
    </w:p>
    <w:p>
      <w:r/>
      <w:r>
        <w:t>Formed as an independent forum, the GMPC brings together the procurement leadership from ten major global ship owners and managers, including Axia Maritime, BW LPG, d’Amico Shipping, Fleet Management, Scorpio Ship Management, Synergy Marine Group, and Wilhelmsen Ship Management. Collectively, these members oversee a fleet of over 3,000 vessels, underscoring the council’s considerable reach and influence in the maritime sector.</w:t>
      </w:r>
      <w:r/>
    </w:p>
    <w:p>
      <w:r/>
      <w:r>
        <w:t>The council’s primary agenda is ambitious. It aims to advance global standards, enhance sustainability practices, and integrate data-driven procurement approaches across the maritime industry. Paolo Magonio, head of group procurement and services at Scorpio Ship Management and acting chair of the GMPC, emphasised the council’s commitment to innovation, harmonisation, education, and transformation. Speaking to industry observers, he highlighted that the group’s efforts are geared towards delivering genuine value not only to ship operating companies but also to the broader maritime supply chain ecosystem.</w:t>
      </w:r>
      <w:r/>
    </w:p>
    <w:p>
      <w:r/>
      <w:r>
        <w:t>This initiative aligns with recent industry-wide movements focused on sustainability and improved environmental accountability. For instance, the IMPA Environmental Footprint (IMEF) Working Group, launched earlier in 2025, has been dedicated to formulating a standard methodology for calculating Scope 3 emissions within maritime procurement. This development marks a concerted effort by shipping companies, suppliers, and procurement specialists to establish more transparent and measurable sustainability targets.</w:t>
      </w:r>
      <w:r/>
    </w:p>
    <w:p>
      <w:r/>
      <w:r>
        <w:t>Further complementing these efforts is the Marine Supply Chain Sustainability Standard (MSCSS), introduced in 2023 by IMPA in collaboration with GP General Procurement Company Limited. This pioneering standard sets minimum Environmental, Social, and Governance (ESG) criteria for marine suppliers and service providers, enabling them to certify their level of sustainability maturity. These parallel advancements underscore the sector’s growing recognition of procurement as a critical lever for environmental and ethical responsibility.</w:t>
      </w:r>
      <w:r/>
    </w:p>
    <w:p>
      <w:r/>
      <w:r>
        <w:t>The GMPC’s launch at the IMPA London event, a key industry gathering held at the Queen Elizabeth II Conference Centre in Westminster, underscores the importance of such platforms in fostering dialogue and collaboration. IMPA’s annual events are well-known for bringing together maritime professionals from around the globe to debate the latest trends in procurement and supply chain management.</w:t>
      </w:r>
      <w:r/>
    </w:p>
    <w:p>
      <w:r/>
      <w:r>
        <w:t>As the GMPC embarks on its journey, the shipping industry watches closely. The council’s ability to harmonise procurement practices across a diverse and global fleet, improve sustainability metrics, and apply data analytics effectively could mark a turning point. Achieving these goals would not only optimise operational efficiencies but also contribute meaningfully to the broader imperative of maritime environmental stewardship.</w:t>
      </w:r>
      <w:r/>
    </w:p>
    <w:p>
      <w:r/>
      <w:r>
        <w:t>In summary, the formation and forthcoming meeting of the Global Maritime Procurement Council represents a pivotal initiative in reshaping maritime procurement. By uniting key stakeholders and focusing on innovation and sustainability, the GMPC aims to generate significant and lasting value within one of the world’s most critical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https://www.cruiseandferry.net/articles/global-maritime-procurement-council-holds-first-meeting-at-impa-london</w:t>
        </w:r>
      </w:hyperlink>
      <w:r>
        <w:t xml:space="preserve"> - Please view link - unable to able to access data</w:t>
      </w:r>
      <w:r/>
    </w:p>
    <w:p>
      <w:pPr>
        <w:pStyle w:val="ListNumber"/>
        <w:spacing w:line="240" w:lineRule="auto"/>
        <w:ind w:left="720"/>
      </w:pPr>
      <w:r/>
      <w:hyperlink r:id="rId10">
        <w:r>
          <w:rPr>
            <w:color w:val="0000EE"/>
            <w:u w:val="single"/>
          </w:rPr>
          <w:t>https://www.cruiseandferry.net/articles/global-maritime-procurement-council-holds-first-meeting-at-impa-london</w:t>
        </w:r>
      </w:hyperlink>
      <w:r>
        <w:t xml:space="preserve"> - The Global Maritime Procurement Council (GMPC) held its inaugural meeting at the International Marine Purchasing Association (IMPA) London event on 9 and 10 September 2025. The council aims to enhance maritime supply chain management by collaborating on initiatives to raise global standards, improve sustainability, and implement data-driven procurement practices. The initial membership comprises ten global ship owners and managers, collectively representing over 3,000 ships. Paolo Magonio, acting chair of the GMPC, emphasised the group's commitment to delivering genuine value to ship operating companies and the wider maritime supply chain ecosystem.</w:t>
      </w:r>
      <w:r/>
    </w:p>
    <w:p>
      <w:pPr>
        <w:pStyle w:val="ListNumber"/>
        <w:spacing w:line="240" w:lineRule="auto"/>
        <w:ind w:left="720"/>
      </w:pPr>
      <w:r/>
      <w:hyperlink r:id="rId11">
        <w:r>
          <w:rPr>
            <w:color w:val="0000EE"/>
            <w:u w:val="single"/>
          </w:rPr>
          <w:t>https://impablog.com/2025/09/04/procurement-leaders-in-shipping-come-together-to-form-a-new-global-council-to-create-maritime-supply-chain-improvement-and-change</w:t>
        </w:r>
      </w:hyperlink>
      <w:r>
        <w:t xml:space="preserve"> - The International Marine Purchasing Association (IMPA) announced the formation of the Global Maritime Procurement Council (GMPC), an independent group comprising procurement heads from leading shipping and ship management companies. The council focuses on developing initiatives to drive change in maritime supply chain management, including raising global standards, improving sustainability, and implementing data-driven procurement practices. The initial membership includes ten global ship owners and managers, collectively representing over 3,000 ships. Paolo Magonio, acting chair of the GMPC, highlighted the group's aim to deliver genuine value to ship operating companies and the wider maritime supply chain ecosystem.</w:t>
      </w:r>
      <w:r/>
    </w:p>
    <w:p>
      <w:pPr>
        <w:pStyle w:val="ListNumber"/>
        <w:spacing w:line="240" w:lineRule="auto"/>
        <w:ind w:left="720"/>
      </w:pPr>
      <w:r/>
      <w:hyperlink r:id="rId12">
        <w:r>
          <w:rPr>
            <w:color w:val="0000EE"/>
            <w:u w:val="single"/>
          </w:rPr>
          <w:t>https://www.impasave.org/news/setting-the-course-imef-working-group-kicks-off</w:t>
        </w:r>
      </w:hyperlink>
      <w:r>
        <w:t xml:space="preserve"> - The IMPA Environmental Footprint (IMEF) Working Group held its inaugural meeting on 29 January 2025, marking the beginning of a collaborative effort to establish an industry-wide standard for calculating Scope 3 emissions in maritime procurement. The meeting brought together industry experts, including representatives from leading shipping companies, ship suppliers, procurement specialists, and sustainability advocates. The primary objective was to outline a roadmap and agree on key agenda points for future sessions to shape the appropriate standard for the industry.</w:t>
      </w:r>
      <w:r/>
    </w:p>
    <w:p>
      <w:pPr>
        <w:pStyle w:val="ListNumber"/>
        <w:spacing w:line="240" w:lineRule="auto"/>
        <w:ind w:left="720"/>
      </w:pPr>
      <w:r/>
      <w:hyperlink r:id="rId13">
        <w:r>
          <w:rPr>
            <w:color w:val="0000EE"/>
            <w:u w:val="single"/>
          </w:rPr>
          <w:t>https://www.impasave.org/news/taking-action-for-our-ocean-mikael-karlsson-impa-london-save-conference-2023</w:t>
        </w:r>
      </w:hyperlink>
      <w:r>
        <w:t xml:space="preserve"> - On 12 September 2023, the IMPA London SAVE Conference was held in Westminster, focusing on sustainable practices in maritime procurement. Mikael Karlsson, IMPA SAVE Chair and IMPA Special Ambassador for Sustainability, delivered the welcome speech, urging immediate action to protect the oceans. The conference brought together key decision-makers from shipowners and operators with maritime suppliers and manufacturers from over 60 countries to discuss and promote sustainable practices in the maritime industry.</w:t>
      </w:r>
      <w:r/>
    </w:p>
    <w:p>
      <w:pPr>
        <w:pStyle w:val="ListNumber"/>
        <w:spacing w:line="240" w:lineRule="auto"/>
        <w:ind w:left="720"/>
      </w:pPr>
      <w:r/>
      <w:hyperlink r:id="rId14">
        <w:r>
          <w:rPr>
            <w:color w:val="0000EE"/>
            <w:u w:val="single"/>
          </w:rPr>
          <w:t>https://allaboutshipping.co.uk/2023/09/14/impa-and-genpro-to-launch-an-industry-first-sustainability-standard-for-the-global-maritime-supply-chain/</w:t>
        </w:r>
      </w:hyperlink>
      <w:r>
        <w:t xml:space="preserve"> - IMPA, in partnership with GP General Procurement Company Limited (GenPro), announced the creation of the Marine Supply Chain Sustainability Standard (MSCSS), an industry-first maritime sustainability standard. The standard was launched at IMPA London 2023 on 12 September as part of London International Shipping Week. The MSCSS aims to set minimum Environmental, Social, and Governance (ESG) requirements for marine suppliers and service providers, enabling them to demonstrate their sustainability maturity level in a verifiable manner.</w:t>
      </w:r>
      <w:r/>
    </w:p>
    <w:p>
      <w:pPr>
        <w:pStyle w:val="ListNumber"/>
        <w:spacing w:line="240" w:lineRule="auto"/>
        <w:ind w:left="720"/>
      </w:pPr>
      <w:r/>
      <w:hyperlink r:id="rId15">
        <w:r>
          <w:rPr>
            <w:color w:val="0000EE"/>
            <w:u w:val="single"/>
          </w:rPr>
          <w:t>https://www.impaevents.com/</w:t>
        </w:r>
      </w:hyperlink>
      <w:r>
        <w:t xml:space="preserve"> - IMPA Events organises annual exhibitions and conferences in London, Singapore, Athens, and Hamburg, bringing together maritime industry professionals from around the world. These events provide opportunities for networking, learning, and discussing the latest developments in maritime procurement and supply chain management. The London event, IMPA London, is scheduled for 9–10 September 2025 at the Queen Elizabeth II Conference Centre in Westminster, London, UK.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uiseandferry.net/articles/global-maritime-procurement-council-holds-first-meeting-at-impa-london" TargetMode="External"/><Relationship Id="rId11" Type="http://schemas.openxmlformats.org/officeDocument/2006/relationships/hyperlink" Target="https://impablog.com/2025/09/04/procurement-leaders-in-shipping-come-together-to-form-a-new-global-council-to-create-maritime-supply-chain-improvement-and-change" TargetMode="External"/><Relationship Id="rId12" Type="http://schemas.openxmlformats.org/officeDocument/2006/relationships/hyperlink" Target="https://www.impasave.org/news/setting-the-course-imef-working-group-kicks-off" TargetMode="External"/><Relationship Id="rId13" Type="http://schemas.openxmlformats.org/officeDocument/2006/relationships/hyperlink" Target="https://www.impasave.org/news/taking-action-for-our-ocean-mikael-karlsson-impa-london-save-conference-2023" TargetMode="External"/><Relationship Id="rId14" Type="http://schemas.openxmlformats.org/officeDocument/2006/relationships/hyperlink" Target="https://allaboutshipping.co.uk/2023/09/14/impa-and-genpro-to-launch-an-industry-first-sustainability-standard-for-the-global-maritime-supply-chain/" TargetMode="External"/><Relationship Id="rId15" Type="http://schemas.openxmlformats.org/officeDocument/2006/relationships/hyperlink" Target="https://www.impaevent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