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Geoff Howe is leading PCL Construction's innovation drive in defence and sustainable infrastructure in Canada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Geoff Howe's rise to Senior Vice President and District Manager of PCL Construction’s Toronto office exemplifies a blend of heritage, education, and a deep commitment to tangible progress through construction. Overseeing projects across the Greater Toronto Area (GTA) and southwestern Ontario, Howe carries forward a family legacy rooted in Canadian wartime service, which informs his strong interest in national defence and security. His academic background in history and civil engineering, complemented by a project management certificate from the University of Toronto, has equipped him to lead in an industry where the built environment leaves a lasting imprint on communities.</w:t>
      </w:r>
      <w:r/>
    </w:p>
    <w:p>
      <w:r/>
      <w:r>
        <w:t>Starting his career in Toronto and gaining leadership experience across cities like Saskatoon, Winnipeg, and Vancouver, Howe attributes part of his success to geographical mobility. This strategy allowed him to build a broad national network, creating long-term professional and personal relationships that have enriched his career. Speaking to Vanguard Canada, Howe emphasised the importance of seizing opportunities, stating that unique moments in business and life often only come once, and one must be fully present to leverage them. The current moment, he believes, is pivotal for the construction industry to contribute significantly to Canada’s defence and security priorities.</w:t>
      </w:r>
      <w:r/>
    </w:p>
    <w:p>
      <w:r/>
      <w:r>
        <w:t>In his role at PCL Toronto, which employs over 600 people and has been integral to the region’s infrastructure since the early 1980s, Howe steers projects that exemplify innovation and sustainability. PCL's office itself is a "living lab" designed to meet advanced LEED V4 standards, underscoring the company's commitment to environmental leadership. Among PCL’s noteworthy recent achievements are accolades for projects demonstrating innovation and excellence, such as awards from the Ontario General Contractors Association for the Fairmont Royal York Decarbonization and the Rogers Centre Renovation, and recognition for green building projects like Lakeridge Gardens and Ken Soble Tower by Engineering News-Record. These honours reflect PCL’s dedication to integrating sustainability with complex construction demands.</w:t>
      </w:r>
      <w:r/>
    </w:p>
    <w:p>
      <w:r/>
      <w:r>
        <w:t>Innovation remains central to PCL's ethos, ingrained in its century-plus history and employee-owned culture. Howe highlights the company’s smart construction technology division that partners with tech leaders to pioneer project management tools, digital modelling, and data analytics. This focus is particularly important in high-security defence infrastructure projects such as the Land Based Test Facility in Halifax and the Strategic Tanker Main Operating Base in Trenton, where PCL has combined secure, time-sensitive delivery with environmental considerations. The company's adoption of collaborative delivery models, such as the Department of National Defence–Defence Construction Canada Modified Design-Build approach, fosters integration among stakeholders, leading to innovative solutions within public procurement constraints.</w:t>
      </w:r>
      <w:r/>
    </w:p>
    <w:p>
      <w:r/>
      <w:r>
        <w:t>Looking ahead, Howe anticipates that advances in artificial intelligence, digital twins, and Building Information Modelling (BIM) will transform project lifecycle management. The trend toward modular and prefabricated construction will support rapid deployment needs, notably in remote or strategic defence locations. Further, sustainability mandates tied to Canada's Greening Government Strategy will drive environmentally responsible construction practices. Encouragingly, Howe notes the Canadian government’s accelerated investment in infrastructure as a catalyst for innovation and industry evolution.</w:t>
      </w:r>
      <w:r/>
    </w:p>
    <w:p>
      <w:r/>
      <w:r>
        <w:t>Despite acknowledging the stress and challenges inherent in managing complex construction projects, Howe emphasises maintaining balance between professional demands and personal life as essential to sustained success. He cultivates a disciplined focus on priorities over false urgencies, a practice that aids productivity and clarity. His outlook is optimistic; he believes the world and society are improving overall, urging individuals to recognise their meaningful contributions amidst the noise of media and information overload.</w:t>
      </w:r>
      <w:r/>
    </w:p>
    <w:p>
      <w:r/>
      <w:r>
        <w:t>As Canada invests more heavily in its infrastructure, particularly in areas vital to national security and economic prosperity, leaders like Geoff Howe and organisations like PCL Construction are positioned at the forefront of innovation, sustainability, and legacy-building. Through strategic leadership and a culture that embraces change, PCL continues to shape the skylines and security of Canadian cities, embodying the enduring spirit of progress for which Howe strives.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https://vanguardcanada.com/game-changer-geoff-howe-senior-vice-president-and-district-manager-toronto-pcl-construction/</w:t>
        </w:r>
      </w:hyperlink>
      <w:r>
        <w:t xml:space="preserve"> - Please view link - unable to able to access data</w:t>
      </w:r>
      <w:r/>
    </w:p>
    <w:p>
      <w:pPr>
        <w:pStyle w:val="ListNumber"/>
        <w:spacing w:line="240" w:lineRule="auto"/>
        <w:ind w:left="720"/>
      </w:pPr>
      <w:r/>
      <w:hyperlink r:id="rId11">
        <w:r>
          <w:rPr>
            <w:color w:val="0000EE"/>
            <w:u w:val="single"/>
          </w:rPr>
          <w:t>https://www.pcl.com/ca/en/newsroom/press-releases/geoff-howe-promoted-to-senior-vp-and-district-manager-of-pcl-toronto</w:t>
        </w:r>
      </w:hyperlink>
      <w:r>
        <w:t xml:space="preserve"> - In September 2024, PCL Construction announced the promotion of Geoff Howe to Senior Vice President and District Manager for its Toronto office, overseeing operations in the Greater Toronto Area and southwestern Ontario. Geoff, who began his PCL career in Toronto, has held leadership positions in Saskatoon, Winnipeg, and Vancouver. He holds a dual degree in arts and applied science in civil engineering from the University of British Columbia and a project management certificate from the University of Toronto.</w:t>
      </w:r>
      <w:r/>
    </w:p>
    <w:p>
      <w:pPr>
        <w:pStyle w:val="ListNumber"/>
        <w:spacing w:line="240" w:lineRule="auto"/>
        <w:ind w:left="720"/>
      </w:pPr>
      <w:r/>
      <w:hyperlink r:id="rId12">
        <w:r>
          <w:rPr>
            <w:color w:val="0000EE"/>
            <w:u w:val="single"/>
          </w:rPr>
          <w:t>https://www.pcl.com/ca/en/newsroom/press-releases/four-pcl-projects-named-best-built-in-ontario</w:t>
        </w:r>
      </w:hyperlink>
      <w:r>
        <w:t xml:space="preserve"> - In May 2024, four PCL projects were recognised with Builders Awards by the Ontario General Contractors Association (OGCA) for demonstrating innovation, outstanding safety performance, and overall excellence. The awarded projects include the Fairmont Royal York Decarbonization, Rogers Centre Renovation Phase I, Lakeridge Gardens, and 160 Front Street West.</w:t>
      </w:r>
      <w:r/>
    </w:p>
    <w:p>
      <w:pPr>
        <w:pStyle w:val="ListNumber"/>
        <w:spacing w:line="240" w:lineRule="auto"/>
        <w:ind w:left="720"/>
      </w:pPr>
      <w:r/>
      <w:hyperlink r:id="rId13">
        <w:r>
          <w:rPr>
            <w:color w:val="0000EE"/>
            <w:u w:val="single"/>
          </w:rPr>
          <w:t>https://www.pcl.com/ca/en/newsroom/press-releases/two-pcl-projects-take-home-global-accolades</w:t>
        </w:r>
      </w:hyperlink>
      <w:r>
        <w:t xml:space="preserve"> - In December 2022, two PCL projects received Global Best Project Awards from Engineering News-Record (ENR). Lakeridge Gardens in Ajax was recognised as the Best Health Care Project, and CityHousing Hamilton’s 500 MacNab (Ken Soble Tower) in Hamilton was honoured as the Best Green Project.</w:t>
      </w:r>
      <w:r/>
    </w:p>
    <w:p>
      <w:pPr>
        <w:pStyle w:val="ListNumber"/>
        <w:spacing w:line="240" w:lineRule="auto"/>
        <w:ind w:left="720"/>
      </w:pPr>
      <w:r/>
      <w:hyperlink r:id="rId14">
        <w:r>
          <w:rPr>
            <w:color w:val="0000EE"/>
            <w:u w:val="single"/>
          </w:rPr>
          <w:t>https://www.pcl.com/ca/en/newsroom/press-releases/pcl-named-construction-manager-for-grand-central-mimico</w:t>
        </w:r>
      </w:hyperlink>
      <w:r>
        <w:t xml:space="preserve"> - In October 2021, PCL Construction was appointed as the construction manager for Vandyk Properties' Grand Central Mimico project in Toronto. The development, valued at over $2.5 billion, includes nine towers and is centred around a new Mimico GO Station, connecting residents to downtown Toronto and the future Ontario Line.</w:t>
      </w:r>
      <w:r/>
    </w:p>
    <w:p>
      <w:pPr>
        <w:pStyle w:val="ListNumber"/>
        <w:spacing w:line="240" w:lineRule="auto"/>
        <w:ind w:left="720"/>
      </w:pPr>
      <w:r/>
      <w:hyperlink r:id="rId15">
        <w:r>
          <w:rPr>
            <w:color w:val="0000EE"/>
            <w:u w:val="single"/>
          </w:rPr>
          <w:t>https://www.pcl.com/ca/en/newsroom/press-releases/pcl-constructs-165-million-ge-brilliant-factory-in-welland</w:t>
        </w:r>
      </w:hyperlink>
      <w:r>
        <w:t xml:space="preserve"> - PCL Constructors Canada Inc. began work on a $165 million GE multi-modal 'Brilliant Factory' in Welland. The facility combines GE's industrial expertise with advanced data science and analytics to enhance efficiency and streamline production.</w:t>
      </w:r>
      <w:r/>
    </w:p>
    <w:p>
      <w:pPr>
        <w:pStyle w:val="ListNumber"/>
        <w:spacing w:line="240" w:lineRule="auto"/>
        <w:ind w:left="720"/>
      </w:pPr>
      <w:r/>
      <w:hyperlink r:id="rId16">
        <w:r>
          <w:rPr>
            <w:color w:val="0000EE"/>
            <w:u w:val="single"/>
          </w:rPr>
          <w:t>https://www.pcl.com/toronto</w:t>
        </w:r>
      </w:hyperlink>
      <w:r>
        <w:t xml:space="preserve"> - PCL's Toronto operation, the largest district with over 600 employees, has deep roots in the Greater Toronto and Hamilton Area (GTHA), dating back to the Scotia Plaza Tower construction in 1983. The team is committed to sustainability, with their office designed as a living lab to test Leadership in Energy and Environmental Design (LEED) V4 standards.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anguardcanada.com/game-changer-geoff-howe-senior-vice-president-and-district-manager-toronto-pcl-construction/" TargetMode="External"/><Relationship Id="rId11" Type="http://schemas.openxmlformats.org/officeDocument/2006/relationships/hyperlink" Target="https://www.pcl.com/ca/en/newsroom/press-releases/geoff-howe-promoted-to-senior-vp-and-district-manager-of-pcl-toronto" TargetMode="External"/><Relationship Id="rId12" Type="http://schemas.openxmlformats.org/officeDocument/2006/relationships/hyperlink" Target="https://www.pcl.com/ca/en/newsroom/press-releases/four-pcl-projects-named-best-built-in-ontario" TargetMode="External"/><Relationship Id="rId13" Type="http://schemas.openxmlformats.org/officeDocument/2006/relationships/hyperlink" Target="https://www.pcl.com/ca/en/newsroom/press-releases/two-pcl-projects-take-home-global-accolades" TargetMode="External"/><Relationship Id="rId14" Type="http://schemas.openxmlformats.org/officeDocument/2006/relationships/hyperlink" Target="https://www.pcl.com/ca/en/newsroom/press-releases/pcl-named-construction-manager-for-grand-central-mimico" TargetMode="External"/><Relationship Id="rId15" Type="http://schemas.openxmlformats.org/officeDocument/2006/relationships/hyperlink" Target="https://www.pcl.com/ca/en/newsroom/press-releases/pcl-constructs-165-million-ge-brilliant-factory-in-welland" TargetMode="External"/><Relationship Id="rId16" Type="http://schemas.openxmlformats.org/officeDocument/2006/relationships/hyperlink" Target="https://www.pcl.com/toron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