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GM’s AI-driven supply chain resilience accelerates response to climate and geopolitical risks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Hurricane Helene struck North Carolina in September 2024, General Motors (GM) demonstrated how far it has come in mitigating supply chain risks through cutting-edge artificial intelligence. The storm severely affected Auria Solutions, a key GM supplier responsible for carpeting full-size SUVs like the Chevrolet Tahoe, GMC Yukon, and Cadillac Escalade. Despite the plant enduring power and water outages that would typically halt production, GM’s AI system had anticipated the disruption and facilitated rapid interventions, such as drilling a water well to keep operations running. This proactive approach exemplifies GM’s broader strategy of using AI to predict and prevent costly supply chain stoppages — a system credited with avoiding at least 75 factory shutdowns in 2025 alone.</w:t>
      </w:r>
      <w:r/>
    </w:p>
    <w:p>
      <w:r/>
      <w:r>
        <w:t>The backbone of GM’s AI-driven supply chain resilience is a sophisticated four-part system. It first digitises an extensive supply network map, tracking relationships far beyond tier-one suppliers to incorporate second, third, and even further sub-tier partners. This complex mapping feeds into machine-learning tools that continually monitor dynamic supply conditions. Centralised risk analysts in a communication hub in Michigan receive alerts whenever the AI detects disruptions, triggering thousands of investigations. A key component is GM’s AI news scanner, which combs through thousands of daily articles to detect potential risks—from geopolitical upheavals to supplier delays. The comprehensive dashboard consolidates tracking data on shipping timelines, overdue parts, and production schedules, offering real-time insights unseen by human monitoring alone.</w:t>
      </w:r>
      <w:r/>
    </w:p>
    <w:p>
      <w:r/>
      <w:r>
        <w:t>This shift towards AI followed hard lessons from the COVID-19 pandemic. The pandemic-era semiconductor chip shortage illustrated the vulnerabilities in GM’s supply chain, causing production halts at eight US facilities in 2021 and further interruptions in 2022. These shortages stemmed from factory lockdowns worldwide, severely delaying delivery of electronic components critical for vehicle manufacturing. In response, GM’s supply chain monitoring expanded tenfold in scope, leveraging AI to crawl beyond immediate suppliers and identify risks throughout the supply network. According to Jeff Morrison, GM’s senior vice president of global purchasing and supply chain, “Data management and analytics are the unlock to improving performance, efficiency, and creating value. AI for us has been a transformative tool.”</w:t>
      </w:r>
      <w:r/>
    </w:p>
    <w:p>
      <w:r/>
      <w:r>
        <w:t>GM’s AI system has not only allowed the company to foresee risks like China’s restrictions on rare earth magnets but also enabled constructive collaboration with its suppliers. Sean Gaskin, GM’s director of systems engineering and a key architect of the AI programme, explained how the system detects threats to suppliers earlier than the suppliers themselves, giving them precious time to respond and avoid production delays. This symbiotic relationship benefits the entire supply chain, enhancing profitability and maintaining a steady flow of components.</w:t>
      </w:r>
      <w:r/>
    </w:p>
    <w:p>
      <w:r/>
      <w:r>
        <w:t>The implementation of AI in supply chain monitoring is part of GM’s broader AI strategy. Earlier in 2025, GM appointed Barak Turovsky, formerly of Cisco and Google, as its first Chief Artificial Intelligence Officer, reflecting the company’s commitment to embedding AI not only in supply chain operations but across electric, internal combustion, and autonomous vehicle development. This appointment aligns with GM’s concurrent partnership with Nvidia to harness advanced AI chips and software for autonomous driving technologies and factory process automation.</w:t>
      </w:r>
      <w:r/>
    </w:p>
    <w:p>
      <w:r/>
      <w:r>
        <w:t>Nonetheless, GM faces ongoing challenges such as the impact of tariffs on its globally diversified supply chain. The company anticipates paying between $4 billion and $5 billion in tariffs by the end of 2025, a considerable burden that necessitates agile adjustments in sourcing strategies. GM’s AI infrastructure equips it to efficiently map supplier alternatives to mitigate these fiscal pressures.</w:t>
      </w:r>
      <w:r/>
    </w:p>
    <w:p>
      <w:r/>
      <w:r>
        <w:t>In contrast to its technological advances in AI and supply chain management, GM recently announced a strategic withdrawal from its Cruise robotaxi business, citing the high costs and prolonged timeframe required for scaling the operation in an increasingly competitive field. This pivot underscores GM’s focus on leveraging AI in areas where it anticipates stronger returns and efficiencies.</w:t>
      </w:r>
      <w:r/>
    </w:p>
    <w:p>
      <w:r/>
      <w:r>
        <w:t>GM’s journey towards a resilient, AI-backed supply chain exemplifies how the automotive industry is evolving in response to global disruptions. By predicting risks from weather events to geopolitical factors and supplier inconsistencies, GM’s AI system ensures factories remain operational and vehicles continue rolling off the assembly lines. As Gaskin noted, the technology supplements, rather than replaces, the expertise of GM’s workforce, aiding in risk detection that humans alone could not manage efficiently. This forward-looking approach positions GM not only to weather immediate supply shocks but also to compete effectively in the future of automotive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https://www.businessinsider.com/how-gm-uses-ai-predict-prevent-costly-supply-chain-disruptions-2025-9</w:t>
        </w:r>
      </w:hyperlink>
      <w:r>
        <w:t xml:space="preserve"> - Please view link - unable to able to access data</w:t>
      </w:r>
      <w:r/>
    </w:p>
    <w:p>
      <w:pPr>
        <w:pStyle w:val="ListNumber"/>
        <w:spacing w:line="240" w:lineRule="auto"/>
        <w:ind w:left="720"/>
      </w:pPr>
      <w:r/>
      <w:hyperlink r:id="rId10">
        <w:r>
          <w:rPr>
            <w:color w:val="0000EE"/>
            <w:u w:val="single"/>
          </w:rPr>
          <w:t>https://www.businessinsider.com/how-gm-uses-ai-predict-prevent-costly-supply-chain-disruptions-2025-9</w:t>
        </w:r>
      </w:hyperlink>
      <w:r>
        <w:t xml:space="preserve"> - In September 2024, General Motors' AI system predicted that Hurricane Helene would impact its supplier, Auria Solutions, which manufactures carpets for GM's SUVs. The storm caused water and power outages at Auria's North Carolina plant, but GM's preparedness, including drilling a well, mitigated production disruptions. This AI-driven approach has prevented at least 75 factory stoppages in 2025, highlighting GM's commitment to leveraging AI for supply chain resilience.</w:t>
      </w:r>
      <w:r/>
    </w:p>
    <w:p>
      <w:pPr>
        <w:pStyle w:val="ListNumber"/>
        <w:spacing w:line="240" w:lineRule="auto"/>
        <w:ind w:left="720"/>
      </w:pPr>
      <w:r/>
      <w:hyperlink r:id="rId11">
        <w:r>
          <w:rPr>
            <w:color w:val="0000EE"/>
            <w:u w:val="single"/>
          </w:rPr>
          <w:t>https://www.reuters.com/business/autos-transportation/general-motors-drop-development-cruise-robotaxi-2024-12-10/</w:t>
        </w:r>
      </w:hyperlink>
      <w:r>
        <w:t xml:space="preserve"> - In December 2024, General Motors announced it would cease funding and exit the robotaxi development at its majority-owned Cruise business. This decision was driven by the substantial time and resources required to scale the business amidst an increasingly competitive market. Despite investing over $10 billion in Cruise, GM shifted its focus to other technologies, aiming to reduce annual spending by over $1 billion and complete restructuring by June 2025.</w:t>
      </w:r>
      <w:r/>
    </w:p>
    <w:p>
      <w:pPr>
        <w:pStyle w:val="ListNumber"/>
        <w:spacing w:line="240" w:lineRule="auto"/>
        <w:ind w:left="720"/>
      </w:pPr>
      <w:r/>
      <w:hyperlink r:id="rId12">
        <w:r>
          <w:rPr>
            <w:color w:val="0000EE"/>
            <w:u w:val="single"/>
          </w:rPr>
          <w:t>https://www.reuters.com/technology/artificial-intelligence/gm-use-nvidia-ai-chips-software-automate-vehicles-factories-2025-03-18/</w:t>
        </w:r>
      </w:hyperlink>
      <w:r>
        <w:t xml:space="preserve"> - In March 2025, General Motors announced a collaboration with Nvidia to utilize their AI chips and software for developing autonomous vehicle technology and improving factory workflows. This strategic partnership aims to advance GM's driver-assistance systems and train AI manufacturing models using Nvidia's platforms, marking a significant step in integrating AI into GM's vehicle and manufacturing technologies.</w:t>
      </w:r>
      <w:r/>
    </w:p>
    <w:p>
      <w:pPr>
        <w:pStyle w:val="ListNumber"/>
        <w:spacing w:line="240" w:lineRule="auto"/>
        <w:ind w:left="720"/>
      </w:pPr>
      <w:r/>
      <w:hyperlink r:id="rId13">
        <w:r>
          <w:rPr>
            <w:color w:val="0000EE"/>
            <w:u w:val="single"/>
          </w:rPr>
          <w:t>https://apnews.com/article/8dec8a8cf29b00851402deeaca640c6a</w:t>
        </w:r>
      </w:hyperlink>
      <w:r>
        <w:t xml:space="preserve"> - In December 2022, General Motors signed a long-term deal with semiconductor manufacturer GlobalFoundries to address the ongoing global chip shortage. The agreement involves expanding production capacity exclusively for GM at GlobalFoundries' Malta, New York facility, aiming to stabilize GM's semiconductor supply chain crucial for manufacturing electronic components in their vehicles.</w:t>
      </w:r>
      <w:r/>
    </w:p>
    <w:p>
      <w:pPr>
        <w:pStyle w:val="ListNumber"/>
        <w:spacing w:line="240" w:lineRule="auto"/>
        <w:ind w:left="720"/>
      </w:pPr>
      <w:r/>
      <w:hyperlink r:id="rId14">
        <w:r>
          <w:rPr>
            <w:color w:val="0000EE"/>
            <w:u w:val="single"/>
          </w:rPr>
          <w:t>https://www.reuters.com/business/autos-transportation/gm-hires-chief-ai-officer-new-role-2025-03-03/</w:t>
        </w:r>
      </w:hyperlink>
      <w:r>
        <w:t xml:space="preserve"> - In March 2025, General Motors appointed Barak Turovsky as its first Chief Artificial Intelligence Officer. Turovsky, formerly a leading AI figure at Cisco and Google, will join GM's software and services engineering team, reporting to Senior Vice President Dave Richardson. This strategic hire underscores GM's commitment to integrating AI across its electric vehicle, internal combustion engine, and autonomous vehicle technologies.</w:t>
      </w:r>
      <w:r/>
    </w:p>
    <w:p>
      <w:pPr>
        <w:pStyle w:val="ListNumber"/>
        <w:spacing w:line="240" w:lineRule="auto"/>
        <w:ind w:left="720"/>
      </w:pPr>
      <w:r/>
      <w:hyperlink r:id="rId15">
        <w:r>
          <w:rPr>
            <w:color w:val="0000EE"/>
            <w:u w:val="single"/>
          </w:rPr>
          <w:t>https://www.businessinsider.com/chip-shortage-gm-ford-earnings-impacted-2021-2</w:t>
        </w:r>
      </w:hyperlink>
      <w:r>
        <w:t xml:space="preserve"> - In February 2021, the global chip shortage significantly impacted the automotive industry, with General Motors and Ford both reporting substantial earnings reductions. GM estimated that the shortage would cut its 2021 earnings by $1.5 billion to $2 billion, leading to temporary production halts and adjustments in vehicle manufacturing to mitigate the effects of the semiconductor scarcity.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how-gm-uses-ai-predict-prevent-costly-supply-chain-disruptions-2025-9" TargetMode="External"/><Relationship Id="rId11" Type="http://schemas.openxmlformats.org/officeDocument/2006/relationships/hyperlink" Target="https://www.reuters.com/business/autos-transportation/general-motors-drop-development-cruise-robotaxi-2024-12-10/" TargetMode="External"/><Relationship Id="rId12" Type="http://schemas.openxmlformats.org/officeDocument/2006/relationships/hyperlink" Target="https://www.reuters.com/technology/artificial-intelligence/gm-use-nvidia-ai-chips-software-automate-vehicles-factories-2025-03-18/" TargetMode="External"/><Relationship Id="rId13" Type="http://schemas.openxmlformats.org/officeDocument/2006/relationships/hyperlink" Target="https://apnews.com/article/8dec8a8cf29b00851402deeaca640c6a" TargetMode="External"/><Relationship Id="rId14" Type="http://schemas.openxmlformats.org/officeDocument/2006/relationships/hyperlink" Target="https://www.reuters.com/business/autos-transportation/gm-hires-chief-ai-officer-new-role-2025-03-03/" TargetMode="External"/><Relationship Id="rId15" Type="http://schemas.openxmlformats.org/officeDocument/2006/relationships/hyperlink" Target="https://www.businessinsider.com/chip-shortage-gm-ford-earnings-impacted-20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