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procurement must accelerate AI adoption and talent development to stay competitive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integration of generative AI into procurement is rapidly transforming sourcing from a traditionally reactive, spreadsheet-driven process into a proactive, strategic function. According to industry voices like Johnson of SCMTalent, U.S. procurement must urgently advance beyond basic tools to adopt AI-powered solutions such as generative AI for request for proposals (RFPs) and negotiations, predictive analytics for supplier risk management, and real-time collaboration platforms. These shifts are essential for enhancing operational efficiency and competing on a global scale.</w:t>
      </w:r>
      <w:r/>
    </w:p>
    <w:p>
      <w:r/>
      <w:r>
        <w:t>Across supply chains, AI is already extensively implemented, particularly in sourcing, where it provides a competitive edge. However, despite widespread enthusiasm, many procurement teams lack sufficient readiness and understanding. Recent studies consistently reveal this gap: surveys show that while around 85% of procurement leaders are piloting or using AI, fewer than half fully grasp how advanced agentic AI systems operate, and less than 40% provide formal AI training to their teams. This discrepancy highlights a critical need for structured education to fully leverage AI’s capabilities and integrate it seamlessly into procurement strategy.</w:t>
      </w:r>
      <w:r/>
    </w:p>
    <w:p>
      <w:r/>
      <w:r>
        <w:t>Globally, the United States faces a notable challenge in talent acquisition and development relative to China, which produces an estimated 100,000 graduates annually in technology fields relevant to supply chains, including AI, robotics, and semiconductors. China’s strategic alignment of business, education, and policy creates a deep and agile talent pipeline capable of rapidly responding to sourcing demands—a capability exemplified by Johnson’s remark on their fast, flexible production turnaround. In contrast, the U.S. has fewer specialized supply chain degree programs and lacks cohesive national workforce mobilization, placing increased pressure on companies to proactively build partnerships with universities, promote certifications like ISM CPSM and ASCM CSCP, and invest heavily in AI and data literacy training.</w:t>
      </w:r>
      <w:r/>
    </w:p>
    <w:p>
      <w:r/>
      <w:r>
        <w:t>Despite AI’s growing influence, traditional procurement skills remain indispensable. Supplier relationship management, with its reliance on critical thinking, interpersonal communication, and cultural competence, cannot be fully replaced by AI’s data-crunching power. The human element is vital for problem-solving and fostering enduring trust with suppliers—an asset that supports resilience and innovation in turbulent supply markets. Companies are thus encouraged to empower procurement teams with opportunities for on-the-ground engagement, ensuring their understanding spans beyond transactional interactions to embrace strategic, culturally aware partnerships.</w:t>
      </w:r>
      <w:r/>
    </w:p>
    <w:p>
      <w:r/>
      <w:r>
        <w:t>The broader procurement landscape confirms this dual reliance on technology and talent development. Reports from Deloitte and other industry analyses reveal that organizations embedding AI strategically—not just tactically—are achieving significant returns, sometimes 2-5 times the investment, through improved cost management, contract automation, and supplier intelligence. Meanwhile, AI adoption brings challenges, such as overcoming legacy systems and demonstrating measurable ROI, which require a thoughtful, capability-driven approach.</w:t>
      </w:r>
      <w:r/>
    </w:p>
    <w:p>
      <w:r/>
      <w:r>
        <w:t>Looking ahead, procurement is increasingly regarded not as a back-office cost centre but as a growth engine integral to supply chain innovation and corporate competitiveness. The U.S. private sector faces a strategic imperative: to invest in upskilling, embed generative AI tools decisively into decision-making, and nurture diversified supplier ecosystems. By doing so, companies can safeguard resilience in a rapidly evolving global marketplace and unlock new growth avenues.</w:t>
      </w:r>
      <w:r/>
    </w:p>
    <w:p>
      <w:r/>
      <w:r>
        <w:t>In this critical decade, organizations that combine systemic thinking, rapid adaptability, and forward-looking talent strategies grounded in both AI adoption and deep supplier engagement will lead the transformation. The U.S. can draw lessons from China’s integrated approach, but success also depends on building broad strategic competencies unique to the complexity of modern supply chains. The mandate is clear—procurement must evolve into a sophisticated, technology-enabled function driving competitive advantage and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https://scmtalent.com/generative-ai-procurement</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https://www.prnewswire.com/news-releases/new-study-finds-that-while-adoption-varies-by-industry-procurement-professionals-are-widely-embracing-ai-302549785.html</w:t>
        </w:r>
      </w:hyperlink>
      <w:r>
        <w:t xml:space="preserve"> - A recent study by Ironclad surveyed 800 procurement professionals and found that 73% are already using AI for procurement tasks, with Finance, Technology, and Business Services leading in adoption. The top AI use cases include tracking supplier commitments, workflow automation, and data analysis. However, only 49% understand how agentic AI works, and just 39% provide formal AI training to their teams.</w:t>
      </w:r>
      <w:r/>
    </w:p>
    <w:p>
      <w:pPr>
        <w:pStyle w:val="ListNumber"/>
        <w:spacing w:line="240" w:lineRule="auto"/>
        <w:ind w:left="720"/>
      </w:pPr>
      <w:r/>
      <w:hyperlink r:id="rId12">
        <w:r>
          <w:rPr>
            <w:color w:val="0000EE"/>
            <w:u w:val="single"/>
          </w:rPr>
          <w:t>https://www.sdcexec.com/sourcing-procurement/procurement-software/news/22948595/procureability-procureability-survey-confirms-widespread-ai-development-and-adoption-in-procurement</w:t>
        </w:r>
      </w:hyperlink>
      <w:r>
        <w:t xml:space="preserve"> - ProcureAbility's survey reveals that AI is now a critical driver of competitiveness in procurement. Organizations moving beyond tactical use cases to embed AI strategically are unlocking transformative benefits in cost management, supplier relationships, and operational performance. The report emphasizes the importance of AI in shaping procurement strategy and managing suppliers.</w:t>
      </w:r>
      <w:r/>
    </w:p>
    <w:p>
      <w:pPr>
        <w:pStyle w:val="ListNumber"/>
        <w:spacing w:line="240" w:lineRule="auto"/>
        <w:ind w:left="720"/>
      </w:pPr>
      <w:r/>
      <w:hyperlink r:id="rId13">
        <w:r>
          <w:rPr>
            <w:color w:val="0000EE"/>
            <w:u w:val="single"/>
          </w:rPr>
          <w:t>https://www.thescxchange.com/finance-strategy/procure/survey-90-of-procurement-leaders-to-adopt-ai-agents-in-2025</w:t>
        </w:r>
      </w:hyperlink>
      <w:r>
        <w:t xml:space="preserve"> - A survey by Icertis indicates that 90% of procurement leaders have considered or are already using AI agents to optimize operations. The report highlights challenges such as reducing risk, managing supply chain disruptions, and addressing inflationary pressures. It also points out that while procurement is cutting costs, measurable ROI remains elusive, underscoring the need for AI to optimize contract terms.</w:t>
      </w:r>
      <w:r/>
    </w:p>
    <w:p>
      <w:pPr>
        <w:pStyle w:val="ListNumber"/>
        <w:spacing w:line="240" w:lineRule="auto"/>
        <w:ind w:left="720"/>
      </w:pPr>
      <w:r/>
      <w:hyperlink r:id="rId14">
        <w:r>
          <w:rPr>
            <w:color w:val="0000EE"/>
            <w:u w:val="single"/>
          </w:rPr>
          <w:t>https://www.digitalcommerce360.com/2025/09/10/procurement-faces-rising-pressure-ai-adoption-outpaces-readiness/</w:t>
        </w:r>
      </w:hyperlink>
      <w:r>
        <w:t xml:space="preserve"> - A report from ORO Labs highlights that while AI adoption in procurement is accelerating, many organizations remain unprepared to use the technology effectively. The study found that 85% of procurement leaders are piloting or using AI, and 73% have begun deploying AI agents. However, only 49% understand how agentic AI works, and just 39% provide formal AI training to their teams.</w:t>
      </w:r>
      <w:r/>
    </w:p>
    <w:p>
      <w:pPr>
        <w:pStyle w:val="ListNumber"/>
        <w:spacing w:line="240" w:lineRule="auto"/>
        <w:ind w:left="720"/>
      </w:pPr>
      <w:r/>
      <w:hyperlink r:id="rId15">
        <w:r>
          <w:rPr>
            <w:color w:val="0000EE"/>
            <w:u w:val="single"/>
          </w:rPr>
          <w:t>https://www.sdcexec.com/sourcing-procurement/procurement-software/article/22945048/aodocs-how-procurement-leaders-navigate-the-ai-revolution</w:t>
        </w:r>
      </w:hyperlink>
      <w:r>
        <w:t xml:space="preserve"> - Research from Deloitte shows that 45% of chief procurement officers who have deployed AI are already seeing 2-5 times’ return on investment. Procurement departments are focusing on advanced analytics, contracting automation, and supplier intelligence, while facing challenges with legacy systems. The study emphasizes the transformative potential of AI when implemented with proper foundations.</w:t>
      </w:r>
      <w:r/>
    </w:p>
    <w:p>
      <w:pPr>
        <w:pStyle w:val="ListNumber"/>
        <w:spacing w:line="240" w:lineRule="auto"/>
        <w:ind w:left="720"/>
      </w:pPr>
      <w:r/>
      <w:hyperlink r:id="rId16">
        <w:r>
          <w:rPr>
            <w:color w:val="0000EE"/>
            <w:u w:val="single"/>
          </w:rPr>
          <w:t>https://wifitalents.com/ai-in-the-procurement-industry-statistics/</w:t>
        </w:r>
      </w:hyperlink>
      <w:r>
        <w:t xml:space="preserve"> - A report by WiFi Talents reveals that 47% of procurement organizations report a significant decrease in procurement cycle time after AI adoption. The study also highlights that over 60% of professionals predict significant change within five years, with substantial investments fueling a market projected to reach $2.5 billion by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mtalent.com/generative-ai-procurement" TargetMode="External"/><Relationship Id="rId11" Type="http://schemas.openxmlformats.org/officeDocument/2006/relationships/hyperlink" Target="https://www.prnewswire.com/news-releases/new-study-finds-that-while-adoption-varies-by-industry-procurement-professionals-are-widely-embracing-ai-302549785.html" TargetMode="External"/><Relationship Id="rId12" Type="http://schemas.openxmlformats.org/officeDocument/2006/relationships/hyperlink" Target="https://www.sdcexec.com/sourcing-procurement/procurement-software/news/22948595/procureability-procureability-survey-confirms-widespread-ai-development-and-adoption-in-procurement" TargetMode="External"/><Relationship Id="rId13" Type="http://schemas.openxmlformats.org/officeDocument/2006/relationships/hyperlink" Target="https://www.thescxchange.com/finance-strategy/procure/survey-90-of-procurement-leaders-to-adopt-ai-agents-in-2025" TargetMode="External"/><Relationship Id="rId14" Type="http://schemas.openxmlformats.org/officeDocument/2006/relationships/hyperlink" Target="https://www.digitalcommerce360.com/2025/09/10/procurement-faces-rising-pressure-ai-adoption-outpaces-readiness/" TargetMode="External"/><Relationship Id="rId15" Type="http://schemas.openxmlformats.org/officeDocument/2006/relationships/hyperlink" Target="https://www.sdcexec.com/sourcing-procurement/procurement-software/article/22945048/aodocs-how-procurement-leaders-navigate-the-ai-revolution" TargetMode="External"/><Relationship Id="rId16" Type="http://schemas.openxmlformats.org/officeDocument/2006/relationships/hyperlink" Target="https://wifitalents.com/ai-in-the-procurement-industry-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