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disruptions escalate as inflation and tariffs reshape global trade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October, supply chains across industries face unprecedented challenges as inflation, tariffs, and raw material shortages combine into a complex web of disruptions that threaten operational stability. Once seen as mere inefficiencies or minor risks, these issues have evolved into significant blind spots that supply chain leaders must urgently address to prevent costly surprises and interruptions.</w:t>
      </w:r>
      <w:r/>
    </w:p>
    <w:p>
      <w:r/>
      <w:r>
        <w:t>Consumers are already feeling the impact at grocery stores, where prices continue to rise for essential goods. A stark example comes from the confectionery sector—in particular, Halloween candy—where soaring cocoa costs and expanded steel and aluminum tariffs have compelled major manufacturers to enact double-digit price increases. Cocoa, predominantly imported, is especially vulnerable, subject to a 10% tariff across many countries and potential hikes on Ivory Coast exports, the world’s largest cocoa producer. This tariff situation is exacerbated by environmental challenges such as droughts in Africa, which have led to shortages and elevated commodity prices further. The issue is not confined to confectionery; beef prices are climbing, vegetable imports from Mexico surged almost 40% in July, and wholesale prices overall have risen at the fastest rate in three years, confirming that inflationary pressures will persist well into the coming months.</w:t>
      </w:r>
      <w:r/>
    </w:p>
    <w:p>
      <w:r/>
      <w:r>
        <w:t>For supply chain professionals, the key to navigating these “nightmares” lies in achieving end-to-end visibility through advanced digital platforms. Unlike traditional spreadsheets and dashboards, modern supply chain solutions integrate multiple functions—including supplier management, sourcing and costing, and product lifecycle management (PLM)—into unified ecosystems that convert fragmented data into actionable insights.</w:t>
      </w:r>
      <w:r/>
    </w:p>
    <w:p>
      <w:r/>
      <w:r>
        <w:t>Supplier management tools empower organisations to track supplier performance in real time, monitor compliance, and oversee sustainability goals. Such visibility enables leaders to identify which suppliers might pose risks before issues escalate into disruptions like late shipments, defects, or regulatory violations—turning reactive firefighting into proactive risk mitigation.</w:t>
      </w:r>
      <w:r/>
    </w:p>
    <w:p>
      <w:r/>
      <w:r>
        <w:t>Sourcing and costing platforms, often enhanced with artificial intelligence, provide granular transparency into the complex cost structures of materials and tariffs. They enable companies to run predictive scenarios, such as modelling the impact of a 20% tariff increase on cocoa or steel, helping teams forecast price volatility and prepare contingency plans. This foresight is crucial in industries where supply chain shocks can cascade rapidly across the network.</w:t>
      </w:r>
      <w:r/>
    </w:p>
    <w:p>
      <w:r/>
      <w:r>
        <w:t>Product lifecycle management connects the dots across a product’s entire journey—from initial design through procurement, production, distribution, and eventual phase-out. It allows organisations to respond swiftly to external shocks by understanding the downstream effects of changes in one part of the supply chain. For seasonal products like Halloween candy, where timing and coordination are critical, PLM systems facilitate agility and reduce waste.</w:t>
      </w:r>
      <w:r/>
    </w:p>
    <w:p>
      <w:r/>
      <w:r>
        <w:t>However, the challenges plaguing global supply chains are multifaceted and evolving. Take cocoa in Ivory Coast as a case study: record-high local prices, driven partly by a state-guaranteed price increase, have slowed purchases despite steady crop yields. Exporters face increased operational costs and stricter bank lending conditions, while quality issues with stored beans due to erratic weather and storage problems have led to rejections by processors. These factors, combined with looming U.S. tariffs proposed under President Trump’s administration—albeit currently suspended—create additional uncertainty that affects both farmers and international buyers. The proposed 21% tariff threatens to destabilise a market where farmers already struggle with falling yields and limited funding. Analysts warn that such tariffs could push supply diversions towards Europe, potentially lowering prices there and complicating global trade flows.</w:t>
      </w:r>
      <w:r/>
    </w:p>
    <w:p>
      <w:r/>
      <w:r>
        <w:t>Moreover, these challenges are reflected on a broader trade scale. Studies led by Harvard researchers find that contrary to official claims, the burden of U.S. import tariffs on hundreds of thousands of products largely falls on American companies and consumers, who are gradually absorbing higher costs. The average import duties have leapt from 2% to approximately 17%, fostering inflation that complicates monetary policy and dampens import demand. Key exporters, including those in the European Union, are experiencing shrinking market access to the U.S., with global trade growth forecasts downgraded by the World Trade Organisation. Businesses in the U.S., including major household brands, have already passed increased input costs to consumers, signalling that tariffs are fueling an inflationary spiral rather than protecting domestic manufacturing as intended.</w:t>
      </w:r>
      <w:r/>
    </w:p>
    <w:p>
      <w:r/>
      <w:r>
        <w:t>Furthermore, the rise in commodity prices driven by these trade and environmental disruptions has led to unintended consequences in cocoa-producing regions beyond Ivory Coast. In Cameroon, for example, skyrocketing cocoa values amid supply shortfalls have triggered a surge in thefts and violence within farming communities. Farmers, driven to protect their livelihoods, have formed vigilante groups and even resorted to traditional protective measures like amulets, underscoring the social unrest linked to supply chain vulnerabilities.</w:t>
      </w:r>
      <w:r/>
    </w:p>
    <w:p>
      <w:r/>
      <w:r>
        <w:t>In this fraught environment, supply chain visibility platforms emerge as critical tools to defend against escalating risks and maintain continuity. By illuminating hidden cost drivers, enabling seamless collaboration among suppliers, strengthening compliance, and fostering resilience, these solutions offer a pathway through turmoil. Supply chain leaders equipped with such technology can shift from fearing unpredictable shocks to anticipating and mitigating them—rerouting sourcing, negotiating smarter contracts, and preserving profitability amid inflationary pressures.</w:t>
      </w:r>
      <w:r/>
    </w:p>
    <w:p>
      <w:r/>
      <w:r>
        <w:t>While tariffs, commodity shortages, and inflationary headwinds show no signs of abating soon, embracing digital visibility equips organisations to exorcise the hidden inefficiencies and risks that haunt today’s supply chains. Those that fail to illuminate their networks may face disruptions as frightful as any Halloween nightmare. Conversely, companies that light their way with integrated, real-time insights will emerge from this turbulent season with stronger, clearer, and more confident supply chains ready to face whatever shadows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https://www.foodlogistics.com/software-technology/supply-chain-visibility/article/22950757/tradebeyond-how-to-get-rid-of-supply-chain-visibility-nightmares</w:t>
        </w:r>
      </w:hyperlink>
      <w:r>
        <w:t xml:space="preserve"> - Please view link - unable to able to access data</w:t>
      </w:r>
      <w:r/>
    </w:p>
    <w:p>
      <w:pPr>
        <w:pStyle w:val="ListNumber"/>
        <w:spacing w:line="240" w:lineRule="auto"/>
        <w:ind w:left="720"/>
      </w:pPr>
      <w:r/>
      <w:hyperlink r:id="rId11">
        <w:r>
          <w:rPr>
            <w:color w:val="0000EE"/>
            <w:u w:val="single"/>
          </w:rPr>
          <w:t>https://www.reuters.com/world/africa/high-prices-bad-quality-slow-down-ivory-coast-cocoa-purchases-sources-say-2025-10-17/</w:t>
        </w:r>
      </w:hyperlink>
      <w:r>
        <w:t xml:space="preserve"> - In October 2025, cocoa purchases in Ivory Coast have significantly slowed due to record-high farmgate prices and poor quality of stored beans. The state-guaranteed price was raised to 2,800 CFA francs per kilogram, deterring exporters from financing cocoa buyers. Additionally, banks are hesitant to provide loans due to increased financial risk. Exporters are facing high costs per truckload, leading to reduced operations and a focus on quality control. Approximately 50,000 tons of beans were stockpiled in anticipation of the price hike but are now being rejected by grinders for poor quality, including small size, low fat, and high acidity. Without pre-financing or sales of existing stock, many buyers are unable to make new purchases. Some traders are considering solutions like price reductions or blending old and new beans. The main crop yield is expected to be similar to last year, but early-season harvests may be lower due to erratic weather.</w:t>
      </w:r>
      <w:r/>
    </w:p>
    <w:p>
      <w:pPr>
        <w:pStyle w:val="ListNumber"/>
        <w:spacing w:line="240" w:lineRule="auto"/>
        <w:ind w:left="720"/>
      </w:pPr>
      <w:r/>
      <w:hyperlink r:id="rId12">
        <w:r>
          <w:rPr>
            <w:color w:val="0000EE"/>
            <w:u w:val="single"/>
          </w:rPr>
          <w:t>https://www.reuters.com/world/us/how-united-states-is-eating-trumps-tariffs-2025-10-13/</w:t>
        </w:r>
      </w:hyperlink>
      <w:r>
        <w:t xml:space="preserve"> - Early data contradicts President Trump's claim that foreign exporters would bear the cost of his import tariffs, showing instead that U.S. companies and consumers are absorbing most of the impact. A Harvard-led study tracking over 359,000 products reveals that the cost of imported goods has risen by 4% and domestic goods by 2% since the tariffs were introduced. Foreign exporters are increasing their prices, passing on costs to U.S. buyers, demonstrating limited willingness to absorb tariffs despite White House claims. With tariffs raising average import taxes from 2% to around 17%, companies are gradually passing these costs to consumers. Businesses such as Procter &amp; Gamble and Swatch have already implemented price increases, particularly on goods that can't be sourced domestically. The broader economic impact includes higher inflation, complicating the Federal Reserve's policy response. Estimates suggest tariffs may increase core inflation by up to 1 percentage point. Globally, trade is also being affected. U.S. import demand is expected to decline due to rising prices, with EU exports to the U.S. already falling. The World Trade Organization has downgraded global trade growth forecasts, and ING predicts significant EU export losses, warning that the broader ramifications of the U.S. tariffs are just beginning to manifest.</w:t>
      </w:r>
      <w:r/>
    </w:p>
    <w:p>
      <w:pPr>
        <w:pStyle w:val="ListNumber"/>
        <w:spacing w:line="240" w:lineRule="auto"/>
        <w:ind w:left="720"/>
      </w:pPr>
      <w:r/>
      <w:hyperlink r:id="rId13">
        <w:r>
          <w:rPr>
            <w:color w:val="0000EE"/>
            <w:u w:val="single"/>
          </w:rPr>
          <w:t>https://www.reuters.com/markets/commodities/cocoa-coffee-sugar-prices-slide-markets-remain-rattled-by-trump-tariffs-2025-04-04/</w:t>
        </w:r>
      </w:hyperlink>
      <w:r>
        <w:t xml:space="preserve"> - Global prices for cocoa, coffee, and sugar declined amid market turbulence following U.S. President Donald Trump's imposition of sweeping tariffs, dubbed "Liberation Day" tariffs. These included a 10% levy on most U.S. imports and significantly higher rates, over 50%, on some countries. In retaliation, nations like China introduced their own tariffs on American goods, exacerbating global trade tensions. Analysts at Rabobank warned that disrupted trade flows would increase inefficiencies and costs. U.S. consumers may face higher prices for coffee and chocolate as key suppliers, including Ivory Coast and Vietnam, are now subject to tariffs of 21% and 46%, respectively. Cocoa futures fell in both London and New York, with potential supply issues from Ivory Coast mildly cushioning the downturn. Arabica and robusta coffee prices dropped 3%, and sugar also saw modest losses. Vietnam, a leading robusta coffee producer and major supplier to the U.S., could lose competitiveness due to high tariffs, opening the door to rival exporters like Brazil. The new tariffs mark the first on U.S. coffee imports since colonial times and complicate trade logistics for American importers already strained by high commodity prices.</w:t>
      </w:r>
      <w:r/>
    </w:p>
    <w:p>
      <w:pPr>
        <w:pStyle w:val="ListNumber"/>
        <w:spacing w:line="240" w:lineRule="auto"/>
        <w:ind w:left="720"/>
      </w:pPr>
      <w:r/>
      <w:hyperlink r:id="rId14">
        <w:r>
          <w:rPr>
            <w:color w:val="0000EE"/>
            <w:u w:val="single"/>
          </w:rPr>
          <w:t>https://apnews.com/article/406a27c616a35cc3861ba9cb2b91fd60</w:t>
        </w:r>
      </w:hyperlink>
      <w:r>
        <w:t xml:space="preserve"> - Cocoa farmers in Ivory Coast, the world’s largest cocoa producer, are facing increasing challenges due to adverse weather conditions, plant diseases, and now, a potential U.S. tariff. President Donald Trump’s proposed 21% tariff on Ivorian products—currently on a 90-day suspension—is causing concern among farmers as it may raise cocoa prices and destabilize the local market. Ivory Coast exports around 200,000 to 300,000 metric tons of cocoa to the U.S. annually, generating $3.68 billion in cocoa exports in 2023. The U.S. ranks as the country’s fourth-largest importer. Farmers like Jean Mari Konan Yao and Salif Traoré emphasize that tariffs could further erode their earning power in a market already suffering from falling yields and insufficient funding. Cocoa prices have risen recently, partly due to irregular rainfall. If the tariff is enacted, Ivory Coast authorities may adjust domestic prices, while increased supply could shift more cocoa to European markets, potentially reducing prices there. The government sets local cocoa prices based on global trends, but they remain lower than international rates, limiting farmer profits. European buyers may benefit as surplus supplies push global prices downward.</w:t>
      </w:r>
      <w:r/>
    </w:p>
    <w:p>
      <w:pPr>
        <w:pStyle w:val="ListNumber"/>
        <w:spacing w:line="240" w:lineRule="auto"/>
        <w:ind w:left="720"/>
      </w:pPr>
      <w:r/>
      <w:hyperlink r:id="rId15">
        <w:r>
          <w:rPr>
            <w:color w:val="0000EE"/>
            <w:u w:val="single"/>
          </w:rPr>
          <w:t>https://www.reuters.com/world/africa/cameroon-farmers-turn-vigilantes-amulets-stop-cocoa-theft-2024-10-01/</w:t>
        </w:r>
      </w:hyperlink>
      <w:r>
        <w:t xml:space="preserve"> - In Cameroon, rising cocoa prices due to global production shortfalls have led to an increase in cocoa theft, forcing farmers to adopt various measures for protection. The surge in prices, influenced by adverse weather conditions and plant diseases in major cocoa-producing countries Ivory Coast and Ghana, has made Cameroonian cocoa farms attractive to thieves. Unlike the fixed farmgate pricing in neighboring countries, Cameroonian farmers benefit from a liberalized market that offers higher prices, further incentivizing theft. Farmers increasingly fear for their safety and have responded by forming vigilante groups equipped with weapons such as machetes, bows, and spears. Some farmers are also using amulets in hopes of deterring thieves through traditional beliefs. The rise in thefts has led to violent incidents, including the murder of two farmers by their employees. Authorities and buyers are taking measures to enhance security, such as banning the sale of non-dried cocoa and refusing to buy from unregistered sources or children, but the challenges persist.</w:t>
      </w:r>
      <w:r/>
    </w:p>
    <w:p>
      <w:pPr>
        <w:pStyle w:val="ListNumber"/>
        <w:spacing w:line="240" w:lineRule="auto"/>
        <w:ind w:left="720"/>
      </w:pPr>
      <w:r/>
      <w:hyperlink r:id="rId12">
        <w:r>
          <w:rPr>
            <w:color w:val="0000EE"/>
            <w:u w:val="single"/>
          </w:rPr>
          <w:t>https://www.reuters.com/world/us/how-united-states-is-eating-trumps-tariffs-2025-10-13/</w:t>
        </w:r>
      </w:hyperlink>
      <w:r>
        <w:t xml:space="preserve"> - Early data contradicts President Trump's claim that foreign exporters would bear the cost of his import tariffs, showing instead that U.S. companies and consumers are absorbing most of the impact. A Harvard-led study tracking over 359,000 products reveals that the cost of imported goods has risen by 4% and domestic goods by 2% since the tariffs were introduced. Foreign exporters are increasing their prices, passing on costs to U.S. buyers, demonstrating limited willingness to absorb tariffs despite White House claims. With tariffs raising average import taxes from 2% to around 17%, companies are gradually passing these costs to consumers. Businesses such as Procter &amp; Gamble and Swatch have already implemented price increases, particularly on goods that can't be sourced domestically. The broader economic impact includes higher inflation, complicating the Federal Reserve's policy response. Estimates suggest tariffs may increase core inflation by up to 1 percentage point. Globally, trade is also being affected. U.S. import demand is expected to decline due to rising prices, with EU exports to the U.S. already falling. The World Trade Organization has downgraded global trade growth forecasts, and ING predicts significant EU export losses, warning that the broader ramifications of the U.S. tariffs are just beginning to manifest.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software-technology/supply-chain-visibility/article/22950757/tradebeyond-how-to-get-rid-of-supply-chain-visibility-nightmares" TargetMode="External"/><Relationship Id="rId11" Type="http://schemas.openxmlformats.org/officeDocument/2006/relationships/hyperlink" Target="https://www.reuters.com/world/africa/high-prices-bad-quality-slow-down-ivory-coast-cocoa-purchases-sources-say-2025-10-17/" TargetMode="External"/><Relationship Id="rId12" Type="http://schemas.openxmlformats.org/officeDocument/2006/relationships/hyperlink" Target="https://www.reuters.com/world/us/how-united-states-is-eating-trumps-tariffs-2025-10-13/" TargetMode="External"/><Relationship Id="rId13" Type="http://schemas.openxmlformats.org/officeDocument/2006/relationships/hyperlink" Target="https://www.reuters.com/markets/commodities/cocoa-coffee-sugar-prices-slide-markets-remain-rattled-by-trump-tariffs-2025-04-04/" TargetMode="External"/><Relationship Id="rId14" Type="http://schemas.openxmlformats.org/officeDocument/2006/relationships/hyperlink" Target="https://apnews.com/article/406a27c616a35cc3861ba9cb2b91fd60" TargetMode="External"/><Relationship Id="rId15" Type="http://schemas.openxmlformats.org/officeDocument/2006/relationships/hyperlink" Target="https://www.reuters.com/world/africa/cameroon-farmers-turn-vigilantes-amulets-stop-cocoa-theft-2024-1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