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Mining industry pivots to genuine Indigenous collaborations transforming industry standards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Modern mining is undergoing a significant transformation in how it engages with Indigenous communities, moving beyond traditional compliance-driven consultations to foster genuine collaborative partnerships. This evolution, reflecting broader industry trends, prioritises equity, mutual accountability, and shared value over the long term, offering a far more meaningful model of interaction than the historical approach of one-way consultation.</w:t>
      </w:r>
      <w:r/>
    </w:p>
    <w:p>
      <w:r/>
      <w:r>
        <w:t>At the core of these emerging partnerships are key elements that define true collaboration: shared ownership and governance, integrated decision-making, and deep cultural recognition. Indigenous organisations increasingly participate as co-investors, holding equity stakes that align risks and rewards and creating vested, long-term interests. Their representation on corporate boards and joint venture structures empowers them with governance participation and direct influence over operational decisions. This marks a shift from short-term compensation-based agreements towards generational planning that secures sustainable economic benefits for Indigenous communities.</w:t>
      </w:r>
      <w:r/>
    </w:p>
    <w:p>
      <w:r/>
      <w:r>
        <w:t>Integrated decision-making processes are also essential, with Indigenous knowledge systems co-governing environmental monitoring and operational strategies. These processes empower communities with meaningful veto powers over major project changes, ensuring their values and concerns guide the project lifecycle. Such co-governance arrangements align with the rise of Free, Prior, and Informed Consent (FPIC) standards globally, notably advanced in jurisdictions like Canada and Alaska, which serve as benchmarks for effective Indigenous-mining partnerships.</w:t>
      </w:r>
      <w:r/>
    </w:p>
    <w:p>
      <w:r/>
      <w:r>
        <w:t>The economic shortcomings of traditional engagement models have long been criticised. Compliance-based consultations have delivered limited economic advancement or self-determination for Indigenous peoples, often restricting participation to temporary jobs or small contracts while excluding Indigenous communities from wealth creation through ownership or decision-making. Indigenous communities have faced high unemployment rates, poor health outcomes, and inadequate infrastructure in mining regions, partly because past models focused primarily on impact mitigation instead of empowerment and development.</w:t>
      </w:r>
      <w:r/>
    </w:p>
    <w:p>
      <w:r/>
      <w:r>
        <w:t>In contrast, successful collaborative partnerships generate multi-dimensional value. Indigenous equity stakes produce dividends over a mine’s life, creating foundations for intergenerational wealth. Formal procurement commitments direct significant spending—sometimes over 10%—towards Indigenous-owned businesses. Capacity-building programmes provide training and transferable skills, fostering sustainable employment, while business development funds stimulate the growth of community-owned enterprises both inside and beyond the mining supply chain. Environmentally, blending traditional ecological knowledge with scientific measures enhances environmental monitoring, remediation, and land restoration efforts that respect cultural landscape priorities.</w:t>
      </w:r>
      <w:r/>
    </w:p>
    <w:p>
      <w:r/>
      <w:r>
        <w:t>Cultural recognition underpins such partnerships, requiring mining companies to adapt governance and communication practices to respect Indigenous protocols, languages, and leadership. Cultural competency training for staff, supporting language preservation, and co-designed dispute resolution mechanisms build trust and uphold Indigenous values. This cultural integration often necessitates organisational shifts to embed Indigenous relations within operational and strategic frameworks.</w:t>
      </w:r>
      <w:r/>
    </w:p>
    <w:p>
      <w:r/>
      <w:r>
        <w:t>Globally, the progress in collaborative mining partnerships remains uneven. While Canada and parts of the United States have developed advanced co-ownership and governance models, countries like Australia are transitioning from compliance-based approaches toward more substantive partnerships, still catching up with international best practices. Efforts in regions like Chile’s lithium mining showcase how Indigenous partnerships can also emerge in nascent stages, particularly among communities such as the Quechua.</w:t>
      </w:r>
      <w:r/>
    </w:p>
    <w:p>
      <w:r/>
      <w:r>
        <w:t>Leadership commitment and operational integration are critical success factors. Industry leaders increasingly appoint executives responsible for Indigenous relations, embed partnership goals into sustainability targets, and allocate dedicated resources for co-governance and capacity building. Continuous relationship-building through community forums and flexible governance structures supports adaptive management over a mine’s lifespan. Additionally, these collaborations contribute to decarbonisation initiatives and broader sustainability benefits.</w:t>
      </w:r>
      <w:r/>
    </w:p>
    <w:p>
      <w:r/>
      <w:r>
        <w:t>Measurement of partnership effectiveness now extends beyond compliance metrics to include social impact, wealth generation, environmental stewardship, and cultural resilience. Leading companies pursue quantitative targets for Indigenous employment and procurement alongside qualitative assessments such as community satisfaction surveys and audits of governance processes. Shared key performance indicators aligned with community priorities reflect best practice.</w:t>
      </w:r>
      <w:r/>
    </w:p>
    <w:p>
      <w:r/>
      <w:r>
        <w:t>Despite these advances, challenges persist. Structural obstacles, such as legacy regulations favouring consultation over co-ownership, conflict with Indigenous aspirations for generational change. Historical mistrust, community complexities, and cultural differences complicate relationship-building, while market volatility may limit the feasibility of long-term benefit sharing, especially in exploration projects with uncertain outcomes.</w:t>
      </w:r>
      <w:r/>
    </w:p>
    <w:p>
      <w:r/>
      <w:r>
        <w:t>Nevertheless, the sustainability benefits of collaborative partnerships are compelling. By reducing project risks through proactive engagement and enhancing social licence, these agreements foster regulatory and reputational security. Access to traditional knowledge improves operational efficiencies and environmental management. Furthermore, strong Indigenous partnerships enhance investor confidence and position companies as preferred operators in a competitive sector.</w:t>
      </w:r>
      <w:r/>
    </w:p>
    <w:p>
      <w:r/>
      <w:r>
        <w:t>Looking forward, regulatory frameworks are expected to mandate genuine consultation and co-ownership more widely, especially for critical minerals projects. ESG (Environmental, Social, and Governance) benchmarks increasingly incorporate Indigenous partnership quality as a key criterion. Innovation in combining scientific and Indigenous ecological data promises to set new standards for risk management and value creation. Moreover, the collaborative approach may expand beyond mining into renewable energy and downstream processing, broadening opportunities for Indigenous economic participation.</w:t>
      </w:r>
      <w:r/>
    </w:p>
    <w:p>
      <w:r/>
      <w:r>
        <w:t>This ongoing industry shift reflects a recognition that Indigenous peoples are not merely stakeholders but essential partners whose leadership, knowledge, and investment shape the future of mining. By moving from compensation to collaboration, mining companies contribute not only to project success but to the sustainable development and self-determination of Indigenous communities.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https://discoveryalert.com.au/news/collaboration-indigenous-mining-relationships-2025/</w:t>
        </w:r>
      </w:hyperlink>
      <w:r>
        <w:t xml:space="preserve"> - Please view link - unable to able to access data</w:t>
      </w:r>
      <w:r/>
    </w:p>
    <w:p>
      <w:pPr>
        <w:pStyle w:val="ListNumber"/>
        <w:spacing w:line="240" w:lineRule="auto"/>
        <w:ind w:left="720"/>
      </w:pPr>
      <w:r/>
      <w:hyperlink r:id="rId10">
        <w:r>
          <w:rPr>
            <w:color w:val="0000EE"/>
            <w:u w:val="single"/>
          </w:rPr>
          <w:t>https://discoveryalert.com.au/news/collaboration-indigenous-mining-relationships-2025/</w:t>
        </w:r>
      </w:hyperlink>
      <w:r>
        <w:t xml:space="preserve"> - This article discusses the evolution of mining partnerships with Indigenous communities, highlighting the shift from compliance-based engagement to collaborative models that prioritise equity, mutual accountability, and shared value. It outlines key elements of successful partnerships, including shared ownership and governance, integrated decision-making, and the importance of cultural recognition. The piece also contrasts traditional engagement models with collaborative partnerships, emphasising the economic shortcomings of the former and the sustainable value generated by the latter. Industry leaders' insights and international best practices are also explored.</w:t>
      </w:r>
      <w:r/>
    </w:p>
    <w:p>
      <w:pPr>
        <w:pStyle w:val="ListNumber"/>
        <w:spacing w:line="240" w:lineRule="auto"/>
        <w:ind w:left="720"/>
      </w:pPr>
      <w:r/>
      <w:hyperlink r:id="rId11">
        <w:r>
          <w:rPr>
            <w:color w:val="0000EE"/>
            <w:u w:val="single"/>
          </w:rPr>
          <w:t>https://discoveryalert.com.au/news/indigenous-participation-mining-resource-development-2025/</w:t>
        </w:r>
      </w:hyperlink>
      <w:r>
        <w:t xml:space="preserve"> - This article examines the benefits and challenges of Indigenous participation in mining, focusing on successful partnerships that offer business mentorship and prevent heritage site disruptions. It identifies common elements of these partnerships, such as early engagement, formalised agreements, and governance insights. The piece also addresses challenges like historical mistrust, capacity limitations, cultural differences in decision-making, internal community divisions, and regulatory complexity, offering strategies to overcome these obstacles and enhance partnership success.</w:t>
      </w:r>
      <w:r/>
    </w:p>
    <w:p>
      <w:pPr>
        <w:pStyle w:val="ListNumber"/>
        <w:spacing w:line="240" w:lineRule="auto"/>
        <w:ind w:left="720"/>
      </w:pPr>
      <w:r/>
      <w:hyperlink r:id="rId12">
        <w:r>
          <w:rPr>
            <w:color w:val="0000EE"/>
            <w:u w:val="single"/>
          </w:rPr>
          <w:t>https://oecdcogito.blog/2024/08/09/indigenous-peoples-in-mining-regions-from-compensation-to-collaboration/</w:t>
        </w:r>
      </w:hyperlink>
      <w:r>
        <w:t xml:space="preserve"> - This article highlights the socio-economic disparities faced by Indigenous communities in mining regions, noting higher unemployment rates, poor health outcomes, and inadequate infrastructure compared to non-Indigenous communities. It critiques the traditional compensation-focused approach of mining companies, advocating for a shift towards collaborative partnerships that empower Indigenous communities and promote long-term development. The piece underscores the need for genuine consultation and capacity building to ensure that Indigenous peoples benefit equitably from mining activities.</w:t>
      </w:r>
      <w:r/>
    </w:p>
    <w:p>
      <w:pPr>
        <w:pStyle w:val="ListNumber"/>
        <w:spacing w:line="240" w:lineRule="auto"/>
        <w:ind w:left="720"/>
      </w:pPr>
      <w:r/>
      <w:hyperlink r:id="rId13">
        <w:r>
          <w:rPr>
            <w:color w:val="0000EE"/>
            <w:u w:val="single"/>
          </w:rPr>
          <w:t>https://www.bhp-foundation.org/en/news/2024/03/three-online-resources-to-learn-about-governance-and-collaborative-decision-making-with-Indigenous-and-local-communities/</w:t>
        </w:r>
      </w:hyperlink>
      <w:r>
        <w:t xml:space="preserve"> - This article introduces three online resources designed to enhance understanding of Indigenous governance and collaborative decision-making: 'Collaborative Consent,' 'Dynamics of Community Consultation and Consent,' and the 'Indigenous Governance Toolkit.' These resources aim to equip both Indigenous and non-Indigenous individuals with the knowledge and tools necessary to advance sustainable development while upholding the rights and autonomy of Indigenous communities, thereby fostering effective partnerships in natural resource management.</w:t>
      </w:r>
      <w:r/>
    </w:p>
    <w:p>
      <w:pPr>
        <w:pStyle w:val="ListNumber"/>
        <w:spacing w:line="240" w:lineRule="auto"/>
        <w:ind w:left="720"/>
      </w:pPr>
      <w:r/>
      <w:hyperlink r:id="rId14">
        <w:r>
          <w:rPr>
            <w:color w:val="0000EE"/>
            <w:u w:val="single"/>
          </w:rPr>
          <w:t>https://discoveryalert.com.au/news/indigenous-involvement-mining-evolution-2025/</w:t>
        </w:r>
      </w:hyperlink>
      <w:r>
        <w:t xml:space="preserve"> - This article explores the evolving nature of Indigenous involvement in mining, focusing on the economic benefits of modern partnerships, including revenue sharing, equity participation, and business development. It highlights successful cases like the Portland Canal Holdings joint venture in British Columbia, where Indigenous nations are taking active roles in critical minerals energy transition projects. The piece also discusses the importance of creating sustainable economic foundations and the need for long-term planning to ensure intergenerational wealth for Indigenous communities.</w:t>
      </w:r>
      <w:r/>
    </w:p>
    <w:p>
      <w:pPr>
        <w:pStyle w:val="ListNumber"/>
        <w:spacing w:line="240" w:lineRule="auto"/>
        <w:ind w:left="720"/>
      </w:pPr>
      <w:r/>
      <w:hyperlink r:id="rId15">
        <w:r>
          <w:rPr>
            <w:color w:val="0000EE"/>
            <w:u w:val="single"/>
          </w:rPr>
          <w:t>https://www.mining.com/partners-in-progress-how-indigenous-communities-are-shaping-the-future-of-mining/</w:t>
        </w:r>
      </w:hyperlink>
      <w:r>
        <w:t xml:space="preserve"> - This article discusses the shift towards self-determination among Indigenous communities in mining regions, highlighting their roles as co-owners, board members, service providers, and strategic partners. It showcases examples like the collaboration between Wealth Minerals and the Quechua Indigenous Community of Ollagüe in Chile, where the community holds a 5% free-carried interest and a seat on the Board of Directors, ensuring direct involvement in decision-making processes and aligning development with Indigenous values.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scoveryalert.com.au/news/collaboration-indigenous-mining-relationships-2025/" TargetMode="External"/><Relationship Id="rId11" Type="http://schemas.openxmlformats.org/officeDocument/2006/relationships/hyperlink" Target="https://discoveryalert.com.au/news/indigenous-participation-mining-resource-development-2025/" TargetMode="External"/><Relationship Id="rId12" Type="http://schemas.openxmlformats.org/officeDocument/2006/relationships/hyperlink" Target="https://oecdcogito.blog/2024/08/09/indigenous-peoples-in-mining-regions-from-compensation-to-collaboration/" TargetMode="External"/><Relationship Id="rId13" Type="http://schemas.openxmlformats.org/officeDocument/2006/relationships/hyperlink" Target="https://www.bhp-foundation.org/en/news/2024/03/three-online-resources-to-learn-about-governance-and-collaborative-decision-making-with-Indigenous-and-local-communities/" TargetMode="External"/><Relationship Id="rId14" Type="http://schemas.openxmlformats.org/officeDocument/2006/relationships/hyperlink" Target="https://discoveryalert.com.au/news/indigenous-involvement-mining-evolution-2025/" TargetMode="External"/><Relationship Id="rId15" Type="http://schemas.openxmlformats.org/officeDocument/2006/relationships/hyperlink" Target="https://www.mining.com/partners-in-progress-how-indigenous-communities-are-shaping-the-future-of-mi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