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Composable architecture drives the future of B2B ecommerce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B2B ecommerce has long been a vital channel for enterprise growth, yet the technology underpinning it remains in flux. At the heart of scaling efficient B2B ecommerce operations lies the software architecture, which can either enable seamless growth or become a bottleneck if not expertly designed. Unlike simple online catalogs, modern B2B ecommerce today requires intricate systems that integrate customer-facing experiences with complex backend operations—order processing, inventory management, fulfillment, and invoicing all occurring in real time.</w:t>
      </w:r>
      <w:r/>
    </w:p>
    <w:p>
      <w:r/>
      <w:r>
        <w:t>The challenge for industry leaders is to strike the right balance: building a flexible yet maintainable architecture that can both scale and evolve as business needs change. Many of the most successful B2B enterprises now adopt a composable approach, coupling a unified core platform with modular components that can be integrated or swapped out as needed. For instance, platforms like Shopify offer such composable-by-default architectures, enabling companies to manage advanced workflows—custom pricing, approvals, curated catalogs—in a way that feels as intuitive as B2C shopping.</w:t>
      </w:r>
      <w:r/>
    </w:p>
    <w:p>
      <w:r/>
      <w:r>
        <w:t>Fundamentally, B2B ecommerce software architecture encompasses several key layers: the customer-facing front-end where buyers interact with personalised storefronts and portals; the commerce engine managing products, pricing, and orders with flexibility for contract-specific rules; user and account management supporting multi-user roles and permissions within business accounts; integration layers connecting seamlessly with ERP, CRM, and PIM systems; and analytics to monitor performance and customer behaviour.</w:t>
      </w:r>
      <w:r/>
    </w:p>
    <w:p>
      <w:r/>
      <w:r>
        <w:t>These architectures must address significant differences from B2C setups. B2B pricing models are dynamic and contract-based rather than static, ordering processes often include quotes and multi-level approvals, and payment methods extend beyond credit cards to invoicing and scheduled payments. Additionally, B2B buyers usually represent organisations rather than individuals, demanding hierarchical permissions and shared visibility within purchasing teams. The scale of B2B orders—with large volumes and high value—further necessitates designs that handle vast data and complex workflows without compromising speed or reliability.</w:t>
      </w:r>
      <w:r/>
    </w:p>
    <w:p>
      <w:r/>
      <w:r>
        <w:t>Given the projected growth of global B2B ecommerce at around 14% annually through 2026, companies face mounting pressure to modernise. Legacy monolithic or heavily microservices-based systems have exposed limitations. While microservices offer flexibility, they can introduce excessive complexity and maintenance overhead, slowing innovation and increasing costs. Research highlights that Shopify's composable architecture delivers up to 36% better total cost of ownership compared to microservices-heavy competitors, underlining the value of balanced modularity.</w:t>
      </w:r>
      <w:r/>
    </w:p>
    <w:p>
      <w:r/>
      <w:r>
        <w:t>API-first design is another cornerstone, enabling ecommerce platforms to integrate comprehensively with enterprise systems. In practice, this means ecommerce front ends continuously exchange real-time data with backend ERPs, CRMs, and other tools via APIs, supporting smooth order workflows and inventory updates. Shopify's ecosystem, with its broad API accessibility and partner integrations, exemplifies this approach—allowing businesses to extend functionality without rebuilding core elements.</w:t>
      </w:r>
      <w:r/>
    </w:p>
    <w:p>
      <w:r/>
      <w:r>
        <w:t>Architectural choices also extend to how front-end presentation is managed. Businesses weigh headless commerce—decoupling front end and back end to enable bespoke user experiences—against full-stack platforms offering tighter integration but less customisation. Leading platforms now provide both options, letting enterprises tailor the balance of flexibility and operational simplicity to their unique demands.</w:t>
      </w:r>
      <w:r/>
    </w:p>
    <w:p>
      <w:r/>
      <w:r>
        <w:t>Successful B2B ecommerce architecture also must embed enterprise-grade security and compliance by design, supporting strong authentication methods, encrypted communications, and adherence to standards like PCI DSS and GDPR. For international businesses, architectures need to account for global deployment complexities, such as latency reduction through regional data centers and compliance with data residency laws.</w:t>
      </w:r>
      <w:r/>
    </w:p>
    <w:p>
      <w:r/>
      <w:r>
        <w:t>The operational benefits of adopting modern B2B ecommerce platforms reflect not only in technical scalability but also substantial business impact. Digitally enabled order processing integrated with ERPs eliminates manual tasks, speeding deliveries and improving accuracy. Automated approval workflows and role-based permissions streamline purchasing cycles, while real-time analytics support ongoing optimisation. Such integrations liberate customer service teams from order management duties, allowing them to focus on value-added activities like customer engagement and problem resolution.</w:t>
      </w:r>
      <w:r/>
    </w:p>
    <w:p>
      <w:r/>
      <w:r>
        <w:t>Many companies have demonstrated these gains. For example, Tony’s Chocolonely unified direct-to-consumer, B2B, and reseller operations on Shopify, resulting in 2.5 times faster site speed and significant revenue growth. Likewise, the laboratory supply firm Filtrous accelerated their wholesale launch timeline to just two months using Shopify, slashing manual customer service work drastically. Global lifestyle brand Memobottle successfully expanded internationally without sacrificing performance by leveraging Shopify’s global infrastructure.</w:t>
      </w:r>
      <w:r/>
    </w:p>
    <w:p>
      <w:r/>
      <w:r>
        <w:t>Modernisation often involves complex migrations from legacy platforms, where phased approaches and careful planning ensure business continuity and minimize disruption. Migrating to composable platforms like Shopify reduces development risk and operational costs, thanks to built-in B2B features such as contract pricing, curated catalogs, and customer portals that traditionally required heavy custom development.</w:t>
      </w:r>
      <w:r/>
    </w:p>
    <w:p>
      <w:r/>
      <w:r>
        <w:t>More broadly, B2B ecommerce architecture is evolving into distributed and modular models that empower IT teams with greater agility. By decentralising platform components like order management and payment processing, businesses gain resilience, scalability, and flexibility to innovate rapidly. This distributed architecture supports precise resource allocation during workload surges and isolates faults, minimising downtime and operational risk.</w:t>
      </w:r>
      <w:r/>
    </w:p>
    <w:p>
      <w:r/>
      <w:r>
        <w:t>The advantages of digitally transformed B2B ecommerce are clear: enhanced efficiency, reduced operational costs, personalised buying experiences, faster delivery, and improved customer service. Platforms that automate key processes—order handling, inventory updates, invoicing—free resources and enable growth without compromising quality. They also reduce reliance on traditional sales forces and printed catalogs, lowering administrative overhead.</w:t>
      </w:r>
      <w:r/>
    </w:p>
    <w:p>
      <w:r/>
      <w:r>
        <w:t>Ultimately, the success of B2B ecommerce software architecture lies in its ability to unify complex business rules and workflows into an elegant, scalable system that delivers seamless experiences for customers and sustainable operations for enterprises. By carefully balancing flexibility with simplicity, integrating deeply with core systems, and embracing modern composable and API-first design patterns, businesses position themselves to thrive in a rapidly growing and evolving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https://ecommercefastlane.com/how-b2b-ecommerce-software-architecture-supports-enterprise-growth-2025-shopify/</w:t>
        </w:r>
      </w:hyperlink>
      <w:r>
        <w:t xml:space="preserve"> - Please view link - unable to able to access data</w:t>
      </w:r>
      <w:r/>
    </w:p>
    <w:p>
      <w:pPr>
        <w:pStyle w:val="ListNumber"/>
        <w:spacing w:line="240" w:lineRule="auto"/>
        <w:ind w:left="720"/>
      </w:pPr>
      <w:r/>
      <w:hyperlink r:id="rId11">
        <w:r>
          <w:rPr>
            <w:color w:val="0000EE"/>
            <w:u w:val="single"/>
          </w:rPr>
          <w:t>https://www.silkcommerce.com/b2b/how-it-teams-gain-agility-with-distributed-b2b-ecommerce-architecture/</w:t>
        </w:r>
      </w:hyperlink>
      <w:r>
        <w:t xml:space="preserve"> - This article discusses how distributed B2B eCommerce architecture enhances IT agility by decentralising platform components like order management and payment processing. It highlights benefits such as increased flexibility, scalability, resilience, and easier integration with third-party services. The modular approach allows IT teams to develop and update individual services independently, facilitating faster innovation and adaptation to changing business needs. Additionally, it enables precise resource allocation during fluctuating transaction volumes and ensures system resilience by isolating faults, thereby minimising disruptions. The architecture also simplifies integration with external systems, supporting seamless data exchange across various business functions.</w:t>
      </w:r>
      <w:r/>
    </w:p>
    <w:p>
      <w:pPr>
        <w:pStyle w:val="ListNumber"/>
        <w:spacing w:line="240" w:lineRule="auto"/>
        <w:ind w:left="720"/>
      </w:pPr>
      <w:r/>
      <w:hyperlink r:id="rId12">
        <w:r>
          <w:rPr>
            <w:color w:val="0000EE"/>
            <w:u w:val="single"/>
          </w:rPr>
          <w:t>https://www.truecommerce.com/blog/top-10-b2b-ecommerce-benefits/</w:t>
        </w:r>
      </w:hyperlink>
      <w:r>
        <w:t xml:space="preserve"> - This article outlines the top ten benefits of B2B eCommerce, including enhanced efficiency, speedier delivery, and improved customer service. It emphasises how integrating eCommerce platforms with enterprise resource planning (ERP) systems can eliminate paper-based processes, reducing administrative time and resources. The synchronisation of data across all channels and automation of fulfilment and inventory updates streamline order processing, leading to faster delivery times. Additionally, the article highlights how online ordering capabilities allow customer service teams to focus on core functions, such as addressing customer inquiries and resolving issues, rather than managing orders manually.</w:t>
      </w:r>
      <w:r/>
    </w:p>
    <w:p>
      <w:pPr>
        <w:pStyle w:val="ListNumber"/>
        <w:spacing w:line="240" w:lineRule="auto"/>
        <w:ind w:left="720"/>
      </w:pPr>
      <w:r/>
      <w:hyperlink r:id="rId13">
        <w:r>
          <w:rPr>
            <w:color w:val="0000EE"/>
            <w:u w:val="single"/>
          </w:rPr>
          <w:t>https://www.ontapgroup.com/blog/b2b-ecommerce-website-development</w:t>
        </w:r>
      </w:hyperlink>
      <w:r>
        <w:t xml:space="preserve"> - This article explores key steps to success in B2B eCommerce website development, focusing on architecture models that influence performance, scalability, and adaptability. It discusses headless architecture, which separates the front-end from the back-end, allowing businesses to fully customise the user experience. The article also covers composable architecture, a modular approach enabling businesses to select and integrate best-fit technologies to create a tailored, flexible solution. These architectural approaches are crucial for B2B businesses that require control over user experience and operate across multiple digital channels, facilitating seamless integration and future scalability.</w:t>
      </w:r>
      <w:r/>
    </w:p>
    <w:p>
      <w:pPr>
        <w:pStyle w:val="ListNumber"/>
        <w:spacing w:line="240" w:lineRule="auto"/>
        <w:ind w:left="720"/>
      </w:pPr>
      <w:r/>
      <w:hyperlink r:id="rId14">
        <w:r>
          <w:rPr>
            <w:color w:val="0000EE"/>
            <w:u w:val="single"/>
          </w:rPr>
          <w:t>https://www.logik.io/b2b-ecommerce-solution</w:t>
        </w:r>
      </w:hyperlink>
      <w:r>
        <w:t xml:space="preserve"> - This page presents Logik.io's B2B eCommerce solution, highlighting features such as personalised buying journeys, increased operational efficiency, and scalability. It details how the platform enables businesses to provide customised experiences, including bespoke product configurations and pricing, based on customer history and preferences. The solution automates processes like order processing, inventory management, and invoicing, reducing manual errors and operational costs. Additionally, it supports business growth by accommodating expansion in product lines, customer base, and market reach without compromising performance, offering a flexible architecture that adapts to changing business needs and market dynamics.</w:t>
      </w:r>
      <w:r/>
    </w:p>
    <w:p>
      <w:pPr>
        <w:pStyle w:val="ListNumber"/>
        <w:spacing w:line="240" w:lineRule="auto"/>
        <w:ind w:left="720"/>
      </w:pPr>
      <w:r/>
      <w:hyperlink r:id="rId15">
        <w:r>
          <w:rPr>
            <w:color w:val="0000EE"/>
            <w:u w:val="single"/>
          </w:rPr>
          <w:t>https://www.clarity-ventures.com/ecommerce/b2b-ecommerce-guide/deployment-architecture</w:t>
        </w:r>
      </w:hyperlink>
      <w:r>
        <w:t xml:space="preserve"> - This article discusses the importance of deployment architecture in B2B eCommerce, focusing on how custom architecture design can optimise business processes, external integrations, security concerns, and a range of B2B eCommerce needs. It presents a configuration designed by Clarity Connect that allows its API layer to reside behind the firewall at MCI and simultaneously within the staging area. This setup supports expanded staging options and integrations with external connections simultaneously, ensuring data is continuously synced between the CEF and CRN/AX using the connector to queue this interaction. The configuration also applies business rules within the Connector for business logic, mappings, etc.</w:t>
      </w:r>
      <w:r/>
    </w:p>
    <w:p>
      <w:pPr>
        <w:pStyle w:val="ListNumber"/>
        <w:spacing w:line="240" w:lineRule="auto"/>
        <w:ind w:left="720"/>
      </w:pPr>
      <w:r/>
      <w:hyperlink r:id="rId16">
        <w:r>
          <w:rPr>
            <w:color w:val="0000EE"/>
            <w:u w:val="single"/>
          </w:rPr>
          <w:t>https://www.appseconnect.com/advantages-of-b2b-ecommerce/</w:t>
        </w:r>
      </w:hyperlink>
      <w:r>
        <w:t xml:space="preserve"> - This article outlines nine key advantages of B2B eCommerce, including improved brand recognition, enhanced efficiency and automation, and reduced operational costs. It discusses how B2B eCommerce platforms enable businesses to provide personalised experiences, including custom catalogs, pricing, and recommendations based on customer history and preferences. The article also highlights how automating order processing, inventory management, and invoicing reduces manual errors, saves time, and cuts operational costs. Additionally, it emphasises how digital selling reduces the need for a large sales force or printed catalogs, leading to less administrative overhead and more efficient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fastlane.com/how-b2b-ecommerce-software-architecture-supports-enterprise-growth-2025-shopify/" TargetMode="External"/><Relationship Id="rId11" Type="http://schemas.openxmlformats.org/officeDocument/2006/relationships/hyperlink" Target="https://www.silkcommerce.com/b2b/how-it-teams-gain-agility-with-distributed-b2b-ecommerce-architecture/" TargetMode="External"/><Relationship Id="rId12" Type="http://schemas.openxmlformats.org/officeDocument/2006/relationships/hyperlink" Target="https://www.truecommerce.com/blog/top-10-b2b-ecommerce-benefits/" TargetMode="External"/><Relationship Id="rId13" Type="http://schemas.openxmlformats.org/officeDocument/2006/relationships/hyperlink" Target="https://www.ontapgroup.com/blog/b2b-ecommerce-website-development" TargetMode="External"/><Relationship Id="rId14" Type="http://schemas.openxmlformats.org/officeDocument/2006/relationships/hyperlink" Target="https://www.logik.io/b2b-ecommerce-solution" TargetMode="External"/><Relationship Id="rId15" Type="http://schemas.openxmlformats.org/officeDocument/2006/relationships/hyperlink" Target="https://www.clarity-ventures.com/ecommerce/b2b-ecommerce-guide/deployment-architecture" TargetMode="External"/><Relationship Id="rId16" Type="http://schemas.openxmlformats.org/officeDocument/2006/relationships/hyperlink" Target="https://www.appseconnect.com/advantages-of-b2b-e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