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Vinaya Ganesan champions data-driven legal strategies to maximise value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Vinaya Ganesan, currently the Interim Senior Legal Counsel and UK&amp;I Lead at Quadient, has built a distinguished reputation over her extensive legal career for her “more for less” contracting strategy. With more than a billion dollars in deals closed and over 17 years of experience in technology and commercial law, Ganesan advocates for maximising value through strategic resource management rather than simply cutting costs or rushing processes.</w:t>
      </w:r>
      <w:r/>
    </w:p>
    <w:p>
      <w:r/>
      <w:r>
        <w:t>Ganesan’s philosophy centers on enhancing value without compromising on quality. She emphasises understanding and addressing the true pain points of the business, allowing legal teams to streamline contract management in ways that support business outcomes more effectively. This approach is particularly relevant for in-house legal teams, which often face intense pressure to accelerate contracting workflows but risk prioritising speed over the vital risk protections a company requires.</w:t>
      </w:r>
      <w:r/>
    </w:p>
    <w:p>
      <w:r/>
      <w:r>
        <w:t xml:space="preserve">Rather than simply speeding up contract reviews at the expense of safeguards, Ganesan suggests finding process inefficiencies using contract data analytics. By tracking precisely where deals get delayed—whether due to frequently negotiated low-risk clauses or other bottlenecks—legal teams can implement targeted solutions like standardising or preapproving certain terms. This strategic use of data shifts focus from blame to constructive problem-solving and enables the redirection of negotiation resources toward the highest-impact issues. </w:t>
      </w:r>
      <w:r/>
    </w:p>
    <w:p>
      <w:r/>
      <w:r>
        <w:t>Moreover, Ganesan believes that the “more for less” mindset should permeate every level of the legal team, from senior counsel to paralegals. She encourages legal professionals across the board to identify opportunities for simplification, clarity, and speed, embedding value creation into even routine agreements like NDAs. Such responsiveness fosters a constructive first impression of the legal function within the wider business, aligning legal more closely as a partner supporting commercial goals.</w:t>
      </w:r>
      <w:r/>
    </w:p>
    <w:p>
      <w:r/>
      <w:r>
        <w:t>Beyond internal process improvements, Ganesan highlights the importance of turning data insights into organisational influence. She deliberately shares contract key performance indicators and team successes with company executives, often partnering with marketing teams to celebrate milestones. This internal visibility positions legal not as a gatekeeper but as a business accelerator, helping teams build credibility and reinforce their strategic value within the corporate structure.</w:t>
      </w:r>
      <w:r/>
    </w:p>
    <w:p>
      <w:r/>
      <w:r>
        <w:t>Ganesan’s broader legal career includes leadership roles at Firstsource Solutions—where she served as Europe General Counsel and Head of Legal and Compliance—and at Infogrid, JLL, Infosys, and Hinduja Global Solutions. Her expertise spans complex technology agreements, corporate compliance, and contract legal management tools. At Firstsource, she notably led the company’s proactive preparation for the UK’s Consumer Duty regulation, implementing governance frameworks and risk assessment tools to manage regulated relationships and improve customer outcomes. This work underscores her commitment to regulatory understanding and operational efficiency in highly regulated environments.</w:t>
      </w:r>
      <w:r/>
    </w:p>
    <w:p>
      <w:r/>
      <w:r>
        <w:t>Industry commentators note Ganesan’s forward-looking approach embraces emerging technologies such as generative AI to transform legal processes, reflecting her keen insight into how technological advancements can empower in-house teams to deliver more strategic, focused legal support.</w:t>
      </w:r>
      <w:r/>
    </w:p>
    <w:p>
      <w:r/>
      <w:r>
        <w:t>In summary, Vinaya Ganesan’s “more for less” strategy exemplifies a modern, data-driven legal philosophy that balances efficiency with risk management, elevates the role of legal teams in driving business success, and fosters continuous improvement through empowerment at all organisational levels. Her approach demonstrates that high-quality legal service and commercial agility are not mutually exclusive but can be powerfully aligned through thoughtful management and insight.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https://abovethelaw.com/2025/10/vinaya-ganesan-on-more-for-less-as-a-contracting-strategy/</w:t>
        </w:r>
      </w:hyperlink>
      <w:r>
        <w:t xml:space="preserve"> - Please view link - unable to able to access data</w:t>
      </w:r>
      <w:r/>
    </w:p>
    <w:p>
      <w:pPr>
        <w:pStyle w:val="ListNumber"/>
        <w:spacing w:line="240" w:lineRule="auto"/>
        <w:ind w:left="720"/>
      </w:pPr>
      <w:r/>
      <w:hyperlink r:id="rId10">
        <w:r>
          <w:rPr>
            <w:color w:val="0000EE"/>
            <w:u w:val="single"/>
          </w:rPr>
          <w:t>https://abovethelaw.com/2025/10/vinaya-ganesan-on-more-for-less-as-a-contracting-strategy/</w:t>
        </w:r>
      </w:hyperlink>
      <w:r>
        <w:t xml:space="preserve"> - Vinaya Ganesan, General Counsel for Europe at Firstsource Solutions, has closed over a billion dollars in deals during her career. She is renowned for her 'more for less' approach, focusing on managing resources wisely to add real value. Ganesan emphasises increasing value without compromising quality by actively identifying and solving business pain points. This philosophy directly influences contract management and the role of in-house legal teams in driving business outcomes. She advocates for streamlining the contracting process without diluting safeguards, addressing process inefficiencies, and using contract data to focus negotiation efforts effectively.</w:t>
      </w:r>
      <w:r/>
    </w:p>
    <w:p>
      <w:pPr>
        <w:pStyle w:val="ListNumber"/>
        <w:spacing w:line="240" w:lineRule="auto"/>
        <w:ind w:left="720"/>
      </w:pPr>
      <w:r/>
      <w:hyperlink r:id="rId11">
        <w:r>
          <w:rPr>
            <w:color w:val="0000EE"/>
            <w:u w:val="single"/>
          </w:rPr>
          <w:t>https://www.legalleadership.co.uk/viewpoints/legal-voices-vinaya-ganesan--general-counsel/</w:t>
        </w:r>
      </w:hyperlink>
      <w:r>
        <w:t xml:space="preserve"> - Vinaya Ganesan, Europe General Counsel and Head of Legal and Compliance at Firstsource Solutions, shares insights into her career and legal philosophy. With over 17 years of experience in technology law, she highlights the importance of proactive and intuitive legal support in adding value to the business. Ganesan discusses her journey from Infosys to Firstsource, focusing on setting up teams, consolidating compliance tasks, and implementing contract legal management tools. She also addresses the impact of generative AI on in-house legal roles and offers advice to those considering an in-house career.</w:t>
      </w:r>
      <w:r/>
    </w:p>
    <w:p>
      <w:pPr>
        <w:pStyle w:val="ListNumber"/>
        <w:spacing w:line="240" w:lineRule="auto"/>
        <w:ind w:left="720"/>
      </w:pPr>
      <w:r/>
      <w:hyperlink r:id="rId12">
        <w:r>
          <w:rPr>
            <w:color w:val="0000EE"/>
            <w:u w:val="single"/>
          </w:rPr>
          <w:t>https://www.firstsource.com/insights/blogs/outsourcers-have-an-important-consumer-duty-role-to-play-heres-what-to-expect/</w:t>
        </w:r>
      </w:hyperlink>
      <w:r>
        <w:t xml:space="preserve"> - Vinaya Ganesan, General Counsel at Firstsource Europe, discusses the impact of the UK's Consumer Duty regulation on outsourcing providers. She explains how Firstsource has prepared for the regulation by reviewing regulated relationships, developing a new governance framework, and enhancing risk assessment tools. Ganesan emphasises the importance of understanding and sharing regulatory responsibilities with clients to improve customer outcomes. She also highlights opportunities for outsourcing providers to expand services into more challenging customer segments by leveraging expertise in customer experience and regulatory understanding.</w:t>
      </w:r>
      <w:r/>
    </w:p>
    <w:p>
      <w:pPr>
        <w:pStyle w:val="ListNumber"/>
        <w:spacing w:line="240" w:lineRule="auto"/>
        <w:ind w:left="720"/>
      </w:pPr>
      <w:r/>
      <w:hyperlink r:id="rId13">
        <w:r>
          <w:rPr>
            <w:color w:val="0000EE"/>
            <w:u w:val="single"/>
          </w:rPr>
          <w:t>https://theorg.com/org/quadient/org-chart/vinaya-ganesan</w:t>
        </w:r>
      </w:hyperlink>
      <w:r>
        <w:t xml:space="preserve"> - Vinaya Ganesan is the Interim Senior Legal Counsel - UK&amp;I Lead at Quadient, a role she has held since June 2025. Prior to this, she served as Europe General Counsel and Head of Compliance at Firstsource Solutions, overseeing Legal, Compliance, and Corporate Secretarial functions. Ganesan has also held positions as Head of Legal at Infogrid and Senior Legal Counsel at JLL, managing large Facilities Management outsourcing projects. She has a solid background in handling complex technology and commercial contracts, with prior experience at Hinduja Global Solutions and Infosys in multiple legal capacities.</w:t>
      </w:r>
      <w:r/>
    </w:p>
    <w:p>
      <w:pPr>
        <w:pStyle w:val="ListNumber"/>
        <w:spacing w:line="240" w:lineRule="auto"/>
        <w:ind w:left="720"/>
      </w:pPr>
      <w:r/>
      <w:hyperlink r:id="rId14">
        <w:r>
          <w:rPr>
            <w:color w:val="0000EE"/>
            <w:u w:val="single"/>
          </w:rPr>
          <w:t>https://www.signalhire.com/profiles/vinitha-ganesan/239077864</w:t>
        </w:r>
      </w:hyperlink>
      <w:r>
        <w:t xml:space="preserve"> - Vinitha Ganesan is a DevOps Engineer at SUN TECH SOLUTIONS INC, based in Chennai, Tamil Nadu, India. She began her career as a Software Engineer at BSNL LTD and has been working as a DevOps Engineer for SUN TECH SOLUTIONS INC since August 2022. Ganesan holds a Bachelor of Engineering from Anna University Chennai. Her professional experience includes roles in the telecommunications industry, focusing on software development and operations.</w:t>
      </w:r>
      <w:r/>
    </w:p>
    <w:p>
      <w:pPr>
        <w:pStyle w:val="ListNumber"/>
        <w:spacing w:line="240" w:lineRule="auto"/>
        <w:ind w:left="720"/>
      </w:pPr>
      <w:r/>
      <w:hyperlink r:id="rId15">
        <w:r>
          <w:rPr>
            <w:color w:val="0000EE"/>
            <w:u w:val="single"/>
          </w:rPr>
          <w:t>https://contactout.com/Vinaya-Ganiga-37416787</w:t>
        </w:r>
      </w:hyperlink>
      <w:r>
        <w:t xml:space="preserve"> - Vinaya Ganiga is a Senior Software Engineer at Microsoft, based in Redmond, Washington, United States. She joined Microsoft in December 2022, following a tenure as a Software Engineer II at Wayfair from March 2020 to September 2020. Ganiga holds a Master of Science from The University of Texas at Dallas and a Bachelor of Engineering from B V B College of Engineering &amp; Technology. Her technical expertise includes C#, Java, and web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vethelaw.com/2025/10/vinaya-ganesan-on-more-for-less-as-a-contracting-strategy/" TargetMode="External"/><Relationship Id="rId11" Type="http://schemas.openxmlformats.org/officeDocument/2006/relationships/hyperlink" Target="https://www.legalleadership.co.uk/viewpoints/legal-voices-vinaya-ganesan--general-counsel/" TargetMode="External"/><Relationship Id="rId12" Type="http://schemas.openxmlformats.org/officeDocument/2006/relationships/hyperlink" Target="https://www.firstsource.com/insights/blogs/outsourcers-have-an-important-consumer-duty-role-to-play-heres-what-to-expect/" TargetMode="External"/><Relationship Id="rId13" Type="http://schemas.openxmlformats.org/officeDocument/2006/relationships/hyperlink" Target="https://theorg.com/org/quadient/org-chart/vinaya-ganesan" TargetMode="External"/><Relationship Id="rId14" Type="http://schemas.openxmlformats.org/officeDocument/2006/relationships/hyperlink" Target="https://www.signalhire.com/profiles/vinitha-ganesan/239077864" TargetMode="External"/><Relationship Id="rId15" Type="http://schemas.openxmlformats.org/officeDocument/2006/relationships/hyperlink" Target="https://contactout.com/Vinaya-Ganiga-374167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