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Automated rebate management systems revolutionise supplier rebate ROI assessment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contemporary business environment, supplier rebate programs have emerged as potent instruments for unlocking hidden revenue streams and enhancing corporate profitability. However, many organisations continue to grapple with the challenge of quantifying the precise return on investment (ROI) that such programs can yield. Understanding the true financial and operational impact of rebate management systems is crucial for securing executive buy-in and aligning rebate initiatives with broader business objectives.</w:t>
      </w:r>
      <w:r/>
    </w:p>
    <w:p>
      <w:r/>
      <w:r>
        <w:t>Supplier rebates represent a strategic growth lever when managed effectively, yet traditional approaches often rely on manual tracking, spreadsheets, and fragmented systems. This manual dependency obscures true rebate value, leading to missed income and inefficiencies. Critical metrics such as the time spent managing rebates, annual rebate income earned (and lost), delays in payment processing, and accuracy in accruals and forecasting offer a revealing window into current inefficiencies. These factors collectively underscore why a data-driven, automated approach to rebate management is essential.</w:t>
      </w:r>
      <w:r/>
    </w:p>
    <w:p>
      <w:r/>
      <w:r>
        <w:t>An ROI analysis extends beyond mere financial justification; it identifies operational bottlenecks, measures unrealised rebate recovery potential, forecasts financial outcomes with accuracy, and builds stakeholder confidence through transparent, quantifiable insights. The shift from manual guesswork to data-driven processes enables organisations to track every rebate opportunity in real time, model potential ROI accurately, and foster collaboration across finance, procurement, and sales teams. This transformation delivers comprehensive visibility over the entire rebate lifecycle—from negotiation to accrual to payout.</w:t>
      </w:r>
      <w:r/>
    </w:p>
    <w:p>
      <w:r/>
      <w:r>
        <w:t>IMA360 exemplifies this modern approach with its AI-powered rebate management platform, designed to simplify the complexity of rebate ROI assessment. The platform integrates seamlessly with existing ERP and financial systems, automating the tracking of deals, claims, and payments to eliminate risks associated with manual errors and missed rebates. Through predictive analytics and historical trend analysis, IMA360 delivers accurate forecasting, allowing finance teams greater confidence in their accrual projections. Moreover, its centralized platform promotes cross-departmental alignment and encourages transparent, collaborative rebate negotiations with suppliers, turning rebates into strategic initiatives rather than mere transactional benefits. The system’s quantifiable KPI tracking offers leadership tangible proof of ROI over time.</w:t>
      </w:r>
      <w:r/>
    </w:p>
    <w:p>
      <w:r/>
      <w:r>
        <w:t>Industry data and client experiences suggest that organisations adopting automated rebate management see rebate realisation increase by 20–30%, administrative workloads fall by up to 80%, and financial planning improve through better forecasting accuracy. These efficiencies facilitate faster, data-informed decisions and enhance trust and transparency with suppliers, transforming rebate programmes from back-office functions into strategic profit drivers.</w:t>
      </w:r>
      <w:r/>
    </w:p>
    <w:p>
      <w:r/>
      <w:r>
        <w:t>Supporting these insights, other rebate management solutions echo the importance of automation and collaboration. For instance, Enable highlights how automation enhances compliance and operational efficiency, promoting stronger supplier relationships through transparency. Similarly, Microsoft Dynamics 365 offers streamlined workflows, financial visibility, and cross-departmental collaboration, accelerating rebate processing and simplifying dispute resolution. Platforms like PROS and e-bate further integrate AI and real-time analytics to automate calculations, reduce complexity, and facilitate strategic communication between suppliers and customers.</w:t>
      </w:r>
      <w:r/>
    </w:p>
    <w:p>
      <w:r/>
      <w:r>
        <w:t>For wholesalers and distributors, specialised rebate management systems guard against margin erosion and incentivise growth by managing complex agreements such as special pricing and retrospective discounts. These systems not only protect profitability but also cultivate stronger supplier partnerships, as outlined in Enable’s discussions on wholesaler rebate management.</w:t>
      </w:r>
      <w:r/>
    </w:p>
    <w:p>
      <w:r/>
      <w:r>
        <w:t>Ultimately, the key to unlocking the full value of supplier rebates lies in embracing technology-driven, collaborative frameworks that deliver measurable ROI and elevate rebate programmes to strategic imperatives. Solutions like IMA360 illustrate how comprehensive automation, analytics, and transparency can convert rebate complexity into competitive advantage, enabling businesses to unlock hidden revenue, optimise operational efficiency, and make informed, confident investment decisions that fuel sustainable growth.</w:t>
      </w:r>
      <w:r/>
    </w:p>
    <w:p>
      <w:r/>
      <w:r>
        <w:t>In conclusion, as rebate programmes evolve beyond manual processes, assessing their ROI becomes a matter of robust data science rather than estimation. Organisations that leverage automated platforms gain visibility, accuracy, and strategic insight, transforming supplier rebates into reliable profit centres that underpin smarter decision-making and enduring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https://www.ima360.com/assessing-the-potential-roi-of-supplier-rebates-turning-incentives-into-measurable-profit-2/</w:t>
        </w:r>
      </w:hyperlink>
      <w:r>
        <w:t xml:space="preserve"> - Please view link - unable to able to access data</w:t>
      </w:r>
      <w:r/>
    </w:p>
    <w:p>
      <w:pPr>
        <w:pStyle w:val="ListNumber"/>
        <w:spacing w:line="240" w:lineRule="auto"/>
        <w:ind w:left="720"/>
      </w:pPr>
      <w:r/>
      <w:hyperlink r:id="rId11">
        <w:r>
          <w:rPr>
            <w:color w:val="0000EE"/>
            <w:u w:val="single"/>
          </w:rPr>
          <w:t>https://www.enable.com/blog/rebate-management-software-for-distributors</w:t>
        </w:r>
      </w:hyperlink>
      <w:r>
        <w:t xml:space="preserve"> - This article discusses the key benefits of rebate management software for distributors, including increased efficiency and productivity through automation of manual processes, improved compliance and risk management by ensuring adherence to regulatory requirements, and strengthened supplier relationships via transparent communication and collaboration. It highlights how automation reduces errors and enhances operational efficiency, leading to better financial outcomes and stronger partnerships with suppliers.</w:t>
      </w:r>
      <w:r/>
    </w:p>
    <w:p>
      <w:pPr>
        <w:pStyle w:val="ListNumber"/>
        <w:spacing w:line="240" w:lineRule="auto"/>
        <w:ind w:left="720"/>
      </w:pPr>
      <w:r/>
      <w:hyperlink r:id="rId12">
        <w:r>
          <w:rPr>
            <w:color w:val="0000EE"/>
            <w:u w:val="single"/>
          </w:rPr>
          <w:t>https://learn.microsoft.com/en-us/dynamics365/guidance/business-processes/source-to-pay-process-vendor-rebates-incentives-overview</w:t>
        </w:r>
      </w:hyperlink>
      <w:r>
        <w:t xml:space="preserve"> - This resource outlines the process of managing supplier rebates and incentives within Dynamics 365, detailing the steps from identifying rebates to resolving discrepancies. It emphasizes the benefits of implementing technology to support these processes, such as streamlined approval workflows, enhanced financial visibility and control, improved collaboration across departments, and accelerated rebate processing. The guide provides insights into key performance indicators to monitor and measure the success of these implementations.</w:t>
      </w:r>
      <w:r/>
    </w:p>
    <w:p>
      <w:pPr>
        <w:pStyle w:val="ListNumber"/>
        <w:spacing w:line="240" w:lineRule="auto"/>
        <w:ind w:left="720"/>
      </w:pPr>
      <w:r/>
      <w:hyperlink r:id="rId13">
        <w:r>
          <w:rPr>
            <w:color w:val="0000EE"/>
            <w:u w:val="single"/>
          </w:rPr>
          <w:t>https://www.ima360.com/supplier-rebate/</w:t>
        </w:r>
      </w:hyperlink>
      <w:r>
        <w:t xml:space="preserve"> - IMA360 offers a comprehensive supplier rebate management solution that automates the entire process from program setup to settlement. The platform features a collaboration portal for real-time visibility, configurable dashboards and analytics, and customizable industry solutions. It aims to reduce errors and inaccuracies, streamline workflows, and provide validation and audit trails, ultimately enhancing profitability and operational efficiency for businesses.</w:t>
      </w:r>
      <w:r/>
    </w:p>
    <w:p>
      <w:pPr>
        <w:pStyle w:val="ListNumber"/>
        <w:spacing w:line="240" w:lineRule="auto"/>
        <w:ind w:left="720"/>
      </w:pPr>
      <w:r/>
      <w:hyperlink r:id="rId14">
        <w:r>
          <w:rPr>
            <w:color w:val="0000EE"/>
            <w:u w:val="single"/>
          </w:rPr>
          <w:t>https://pros.com/products/rebate-management/</w:t>
        </w:r>
      </w:hyperlink>
      <w:r>
        <w:t xml:space="preserve"> - PROS Rebate Management is an AI-powered platform that integrates rebates, pricing, quoting, and eCommerce into a single system. It simplifies rebate management by automating calculations and enhancing tracking, improving profitability and execution of successful rebate programs. The platform offers precise decisions and reporting, streamlined rebate management, enhanced team collaboration, and improved customer loyalty, aiming to achieve faster ROI for businesses.</w:t>
      </w:r>
      <w:r/>
    </w:p>
    <w:p>
      <w:pPr>
        <w:pStyle w:val="ListNumber"/>
        <w:spacing w:line="240" w:lineRule="auto"/>
        <w:ind w:left="720"/>
      </w:pPr>
      <w:r/>
      <w:hyperlink r:id="rId15">
        <w:r>
          <w:rPr>
            <w:color w:val="0000EE"/>
            <w:u w:val="single"/>
          </w:rPr>
          <w:t>https://www.enable.com/blog/why-wholesalers-should-invest-in-a-rebate-management-system</w:t>
        </w:r>
      </w:hyperlink>
      <w:r>
        <w:t xml:space="preserve"> - This article explains the importance of rebate management systems for wholesalers, highlighting how they help manage complex agreements like special pricing agreements, retrospective discounts, and over-riders. It discusses the benefits of effective rebate management, including margin protection, growth incentives, and stronger supplier partnerships. The piece emphasizes the role of rebate management systems in navigating complex agreements and enhancing business profitability.</w:t>
      </w:r>
      <w:r/>
    </w:p>
    <w:p>
      <w:pPr>
        <w:pStyle w:val="ListNumber"/>
        <w:spacing w:line="240" w:lineRule="auto"/>
        <w:ind w:left="720"/>
      </w:pPr>
      <w:r/>
      <w:hyperlink r:id="rId16">
        <w:r>
          <w:rPr>
            <w:color w:val="0000EE"/>
            <w:u w:val="single"/>
          </w:rPr>
          <w:t>https://www.e-bate.io/supply-chain-rebates/</w:t>
        </w:r>
      </w:hyperlink>
      <w:r>
        <w:t xml:space="preserve"> - e-bate provides a complete supplier rebate management solution that offers real-time analytics, reduces complexity with greater data transparency, and streamlines the management of complex rebate deals. The platform enables accurate and strategic communication between suppliers and customers, correlates data to trigger invoices and reports on rebates, and provides powerful tools for analyzing rebate agreements and invoice trigger thresholds in real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a360.com/assessing-the-potential-roi-of-supplier-rebates-turning-incentives-into-measurable-profit-2/" TargetMode="External"/><Relationship Id="rId11" Type="http://schemas.openxmlformats.org/officeDocument/2006/relationships/hyperlink" Target="https://www.enable.com/blog/rebate-management-software-for-distributors" TargetMode="External"/><Relationship Id="rId12" Type="http://schemas.openxmlformats.org/officeDocument/2006/relationships/hyperlink" Target="https://learn.microsoft.com/en-us/dynamics365/guidance/business-processes/source-to-pay-process-vendor-rebates-incentives-overview" TargetMode="External"/><Relationship Id="rId13" Type="http://schemas.openxmlformats.org/officeDocument/2006/relationships/hyperlink" Target="https://www.ima360.com/supplier-rebate/" TargetMode="External"/><Relationship Id="rId14" Type="http://schemas.openxmlformats.org/officeDocument/2006/relationships/hyperlink" Target="https://pros.com/products/rebate-management/" TargetMode="External"/><Relationship Id="rId15" Type="http://schemas.openxmlformats.org/officeDocument/2006/relationships/hyperlink" Target="https://www.enable.com/blog/why-wholesalers-should-invest-in-a-rebate-management-system" TargetMode="External"/><Relationship Id="rId16" Type="http://schemas.openxmlformats.org/officeDocument/2006/relationships/hyperlink" Target="https://www.e-bate.io/supply-chain-reb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