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UAE catering sector's rapid growth driven by sophisticated valuation and due diligence strategies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United Arab Emirates (UAE) is rapidly emerging as a dynamic hub for the food and beverage sector, with its catering industry playing a pivotal role in this expansion. Anchored by a robust hospitality and tourism sector, alongside significant corporate and infrastructure-driven demand, the catering market in the UAE presents substantial growth opportunities for investors, buyers, and stakeholders. However, navigating this highly competitive and complex landscape requires more than standard business acumen; it necessitates rigorous business valuation and financial due diligence (FDD) tailored specifically to the nuances of the catering sector.</w:t>
      </w:r>
      <w:r/>
    </w:p>
    <w:p>
      <w:r/>
      <w:r>
        <w:t>Business valuation in the UAE catering industry is multifaceted, serving as a crucial tool not only for mergers and acquisitions but also for attracting investment, strategic planning, and regulatory compliance. Unlike traditional retail businesses, catering companies derive much of their value from intangible assets such as long-term contracts with corporations, institutions, and in-flight catering services, alongside strong brand reputations and client loyalty. These factors assure predictable revenue streams and service reliability, both critically valued in this sector. Equally important are the operational aspects, including the quality and location of kitchen facilities, efficiency in supply chain management, and a skilled managerial and culinary workforce, all contributing to a company’s scalability and profitability.</w:t>
      </w:r>
      <w:r/>
    </w:p>
    <w:p>
      <w:r/>
      <w:r>
        <w:t>Valuation methodologies in this field typically employ a combination of the Income Approach, primarily discounted cash flow (DCF) analysis to assess future earnings from long-term contracts, the Market Approach, which benchmarks against comparable transactions within the UAE market, and the Asset-Based Approach, mainly used when tangible assets such as kitchen equipment or property significantly influence value. The intricacy of these assessments is heightened by the sector’s exposure to fluctuating costs, high operational expenses, and seasonality in revenue.</w:t>
      </w:r>
      <w:r/>
    </w:p>
    <w:p>
      <w:r/>
      <w:r>
        <w:t>Financial due diligence complements valuation by digging into the authenticity and quality of earnings, verifying revenue consistency, and rigorously analysing cost structures to benchmark margins against industry norms. This process is especially vital in the UAE, where financial reporting standards may vary and owner-managed businesses often include non-recurring or discretionary expenses that must be properly accounted for to reveal true earnings capacity. Another crucial area is the evaluation of working capital needs and debt analysis, ensuring that cash flow dynamics and liabilities are clearly understood to prevent unforeseen financial shortfalls post-acquisition.</w:t>
      </w:r>
      <w:r/>
    </w:p>
    <w:p>
      <w:r/>
      <w:r>
        <w:t>Regulatory compliance forms a cornerstone of due diligence, given the stringent licensing requirements, VAT considerations at varying rates for different food categories, workforce visa and labour law adherence, and health and safety certifications mandatory in the UAE. Any lapses here could translate into significant legal and financial risks for prospective buyers or investors.</w:t>
      </w:r>
      <w:r/>
    </w:p>
    <w:p>
      <w:r/>
      <w:r>
        <w:t>Market data underscores the sector’s growth trajectory, with a projected compound annual growth rate of 6% through 2030. Expansion is driven by the evolving aviation sector, increasing demand from corporate and institutional clients, and the burgeoning healthcare catering segment. Major players such as Royal Catering Services, Emirates Catering Services, and ADNH Catering exemplify the competitive landscape, serving thousands daily across diverse clients including government entities and large corporations. However, rising operational costs, inflationary pressures, and disrupted supply chains pose ongoing challenges, demanding agility and operational efficiency from catering businesses.</w:t>
      </w:r>
      <w:r/>
    </w:p>
    <w:p>
      <w:r/>
      <w:r>
        <w:t>Innovation and adaptation are also transforming the industry. Trends like the health and wellness movement, technological automation, and sustainability commitments are reshaping offerings. Providers increasingly supply organic, locally sourced, plant-based, and customised dietary options to meet health-conscious consumer demands. The integration of digital solutions and online food delivery platforms is further revolutionising how catering services engage with their customers, reflecting broader shifts in consumer behaviour and lifestyle preferences.</w:t>
      </w:r>
      <w:r/>
    </w:p>
    <w:p>
      <w:r/>
      <w:r>
        <w:t>A tangible illustration of these principles in action is Aviaan’s advisory role in the acquisition of ‘Desert Eats,’ a leading corporate catering company operating on fixed-price, long-term contracts with major industrial and corporate clients. Aviaan’s specialized FDD uncovered inflated earnings due to one-off asset sales and undisclosed owner expenses, identified significant risks in contract renewals due to cost escalation clauses, and highlighted aggressive working capital management tactics by the seller. Additionally, regulatory compliance gaps concerning employee benefits were quantified to adjust the purchase price accordingly. These insights enabled the buyer to negotiate a 10% price reduction, secure financial safeguards, and structure earn-out provisions tied to contract renewals, ultimately safeguarding millions in value and mitigating post-acquisition risks.</w:t>
      </w:r>
      <w:r/>
    </w:p>
    <w:p>
      <w:r/>
      <w:r>
        <w:t>The UAE catering market's evolving complexity mandates nuanced, expert-driven valuation and due diligence to ensure that transactions are founded on transparent financials and realistic operational assessments. Firms like Aviaan bring a critical blend of global transaction expertise and intricate local market knowledge, offering bespoke advisory services that span from valuation to deal negotiation and post-deal integration. This specialised approach is invaluable in an environment defined by high contract dependency, cost sensitivity, and stringent regulatory frameworks.</w:t>
      </w:r>
      <w:r/>
    </w:p>
    <w:p>
      <w:r/>
      <w:r>
        <w:t>In conclusion, while the UAE catering industry is poised for sustained growth supported by robust market demand and innovation, successful investment and acquisition require more than optimism about the sector’s potential. They necessitate comprehensive financial scrutiny and strategic advisory partnerships to accurately gauge value, uncover hidden liabilities, and optimise deal terms. This ensures that stakeholders can confidently capitalise on the sector’s promising outlook, secure in the knowledge that their decisions are underpinned by verified, actionable financial intelligence and market insight.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https://aviaanaccounting.com/valuation-and-financial-due-diligence-for-catering-in-uae/</w:t>
        </w:r>
      </w:hyperlink>
      <w:r>
        <w:t xml:space="preserve"> - Please view link - unable to able to access data</w:t>
      </w:r>
      <w:r/>
    </w:p>
    <w:p>
      <w:pPr>
        <w:pStyle w:val="ListNumber"/>
        <w:spacing w:line="240" w:lineRule="auto"/>
        <w:ind w:left="720"/>
      </w:pPr>
      <w:r/>
      <w:hyperlink r:id="rId11">
        <w:r>
          <w:rPr>
            <w:color w:val="0000EE"/>
            <w:u w:val="single"/>
          </w:rPr>
          <w:t>https://www.prnewswire.com/news-releases/uae-catering-services-market-set-to-grow-6-cagr-through-2030--key-trends-growth-drivers-competitive-shift-and-leading-companies-royal-catering-services-emirates-catering-services-adnh-catering-markntel-advisors-302539906.html</w:t>
        </w:r>
      </w:hyperlink>
      <w:r>
        <w:t xml:space="preserve"> - This article discusses the UAE catering services market's projected growth at a 6% compound annual growth rate (CAGR) through 2030. It highlights key trends such as the expansion of aviation and in-flight catering, increased corporate and institutional demand, and the rising prominence of healthcare catering. The piece also notes the market's competitive landscape, featuring leading companies like Royal Catering Services, Emirates Catering Services, and ADNH Catering, and underscores the importance of adapting to evolving consumer preferences and technological advancements in the sector.</w:t>
      </w:r>
      <w:r/>
    </w:p>
    <w:p>
      <w:pPr>
        <w:pStyle w:val="ListNumber"/>
        <w:spacing w:line="240" w:lineRule="auto"/>
        <w:ind w:left="720"/>
      </w:pPr>
      <w:r/>
      <w:hyperlink r:id="rId12">
        <w:r>
          <w:rPr>
            <w:color w:val="0000EE"/>
            <w:u w:val="single"/>
          </w:rPr>
          <w:t>https://www.marknteladvisors.com/press-release/uae-catering-services-market-growth</w:t>
        </w:r>
      </w:hyperlink>
      <w:r>
        <w:t xml:space="preserve"> - This press release provides insights into the UAE catering services market's growth, emphasizing the significant demand from large organizations and the increasing number of tourists and visitors. It mentions that ADNH Catering serves over 100,000 meals daily to entities like the Abu Dhabi National Oil Company and the UAE Armed Forces. The release also highlights challenges such as rising input costs due to inflation and supply chain disruptions, while noting the market's resilience and expansion into sectors like healthcare and education.</w:t>
      </w:r>
      <w:r/>
    </w:p>
    <w:p>
      <w:pPr>
        <w:pStyle w:val="ListNumber"/>
        <w:spacing w:line="240" w:lineRule="auto"/>
        <w:ind w:left="720"/>
      </w:pPr>
      <w:r/>
      <w:hyperlink r:id="rId13">
        <w:r>
          <w:rPr>
            <w:color w:val="0000EE"/>
            <w:u w:val="single"/>
          </w:rPr>
          <w:t>https://www.linkedin.com/pulse/uae-food-service-market-trends-growth-future-outlook-rijul-singh-3rfpf</w:t>
        </w:r>
      </w:hyperlink>
      <w:r>
        <w:t xml:space="preserve"> - This article examines the UAE food service market, identifying key drivers such as tourism and hospitality, a large expatriate population, digital transformation, government initiatives, and changing consumer preferences. It highlights the increasing demand for diverse cuisines, the impact of online food ordering and delivery apps, and the influence of health-conscious eating habits. The piece also discusses the role of government strategies in enhancing investment and encouraging innovation and sustainability within the food sector.</w:t>
      </w:r>
      <w:r/>
    </w:p>
    <w:p>
      <w:pPr>
        <w:pStyle w:val="ListNumber"/>
        <w:spacing w:line="240" w:lineRule="auto"/>
        <w:ind w:left="720"/>
      </w:pPr>
      <w:r/>
      <w:hyperlink r:id="rId14">
        <w:r>
          <w:rPr>
            <w:color w:val="0000EE"/>
            <w:u w:val="single"/>
          </w:rPr>
          <w:t>https://www.finanznachrichten.de/nachrichten-2025-08/66282862-uae-catering-services-market-set-to-grow-6-cagr-through-2030-key-trends-growth-drivers-competitive-shift-and-leading-companies-royal-catering-s-008.htm</w:t>
        </w:r>
      </w:hyperlink>
      <w:r>
        <w:t xml:space="preserve"> - This article provides an overview of the UAE catering services market, highlighting key trends such as the health and wellness revolution, automation and technology adoption, and a focus on sustainability. It discusses how caterers are adapting to health-conscious consumer preferences by offering organic and locally sourced ingredients, vegan and plant-based options, and customized dietary menus. The piece also notes the integration of technology in operations and the industry's commitment to sustainable practices, aligning with corporate environmental, social, and governance (ESG) mandates.</w:t>
      </w:r>
      <w:r/>
    </w:p>
    <w:p>
      <w:pPr>
        <w:pStyle w:val="ListNumber"/>
        <w:spacing w:line="240" w:lineRule="auto"/>
        <w:ind w:left="720"/>
      </w:pPr>
      <w:r/>
      <w:hyperlink r:id="rId12">
        <w:r>
          <w:rPr>
            <w:color w:val="0000EE"/>
            <w:u w:val="single"/>
          </w:rPr>
          <w:t>https://www.marknteladvisors.com/press-release/uae-catering-services-market-growth</w:t>
        </w:r>
      </w:hyperlink>
      <w:r>
        <w:t xml:space="preserve"> - This press release provides insights into the UAE catering services market's growth, emphasizing the significant demand from large organizations and the increasing number of tourists and visitors. It mentions that ADNH Catering serves over 100,000 meals daily to entities like the Abu Dhabi National Oil Company and the UAE Armed Forces. The release also highlights challenges such as rising input costs due to inflation and supply chain disruptions, while noting the market's resilience and expansion into sectors like healthcare and education.</w:t>
      </w:r>
      <w:r/>
    </w:p>
    <w:p>
      <w:pPr>
        <w:pStyle w:val="ListNumber"/>
        <w:spacing w:line="240" w:lineRule="auto"/>
        <w:ind w:left="720"/>
      </w:pPr>
      <w:r/>
      <w:hyperlink r:id="rId15">
        <w:r>
          <w:rPr>
            <w:color w:val="0000EE"/>
            <w:u w:val="single"/>
          </w:rPr>
          <w:t>https://foodieholdings.com/catering-insights-key-trends-for-event-hospitality-professionals-in-the-uae/</w:t>
        </w:r>
      </w:hyperlink>
      <w:r>
        <w:t xml:space="preserve"> - This article discusses key trends in the UAE catering industry, including a 26% increase in average order value from 2023 to 2024, indicating a shift towards quality and convenience. It highlights changing event formats and preferences, such as the rise of bespoke catering and outdoor events like BBQs and live cooking stations. The piece also notes evolving dietary preferences, with beef remaining popular for upscale catering, chicken leading in corporate and budget-conscious menus, and a growing demand for plant-based dishes.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viaanaccounting.com/valuation-and-financial-due-diligence-for-catering-in-uae/" TargetMode="External"/><Relationship Id="rId11" Type="http://schemas.openxmlformats.org/officeDocument/2006/relationships/hyperlink" Target="https://www.prnewswire.com/news-releases/uae-catering-services-market-set-to-grow-6-cagr-through-2030--key-trends-growth-drivers-competitive-shift-and-leading-companies-royal-catering-services-emirates-catering-services-adnh-catering-markntel-advisors-302539906.html" TargetMode="External"/><Relationship Id="rId12" Type="http://schemas.openxmlformats.org/officeDocument/2006/relationships/hyperlink" Target="https://www.marknteladvisors.com/press-release/uae-catering-services-market-growth" TargetMode="External"/><Relationship Id="rId13" Type="http://schemas.openxmlformats.org/officeDocument/2006/relationships/hyperlink" Target="https://www.linkedin.com/pulse/uae-food-service-market-trends-growth-future-outlook-rijul-singh-3rfpf" TargetMode="External"/><Relationship Id="rId14" Type="http://schemas.openxmlformats.org/officeDocument/2006/relationships/hyperlink" Target="https://www.finanznachrichten.de/nachrichten-2025-08/66282862-uae-catering-services-market-set-to-grow-6-cagr-through-2030-key-trends-growth-drivers-competitive-shift-and-leading-companies-royal-catering-s-008.htm" TargetMode="External"/><Relationship Id="rId15" Type="http://schemas.openxmlformats.org/officeDocument/2006/relationships/hyperlink" Target="https://foodieholdings.com/catering-insights-key-trends-for-event-hospitality-professionals-in-the-ua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