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Power Purchase Agreements accelerate as corporations drive global renewable energy transition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Power Purchase Agreements (PPAs) have rapidly become a cornerstone instrument in the global transition to renewable energy, especially in 2025’s dynamic energy landscape. These long-term contracts, typically spanning 5 to 25 years, enable electricity buyers, ranging from corporations to governments, to secure fixed-price renewable energy, providing much-needed price stability amid volatile markets. At the same time, PPAs furnish renewable energy developers with predictable revenue streams critical for securing project financing.</w:t>
      </w:r>
      <w:r/>
    </w:p>
    <w:p>
      <w:r/>
      <w:r>
        <w:t>PPAs originated as a response to the phasing out of government subsidies like feed-in tariffs, marking a shift towards market-driven renewable energy deployment. This evolution allowed private sector agreements to replace public incentives, paving the way for sustainable project funding and supporting various stakeholders’ climate commitments. Today, the global clean energy investment facilitated by PPAs surpasses $2.2 trillion.</w:t>
      </w:r>
      <w:r/>
    </w:p>
    <w:p>
      <w:r/>
      <w:r>
        <w:t>The mechanics of a PPA involve distinct parties: the energy generator or project developer, the energy buyer (corporate, utility, or government), intermediaries such as energy service providers, and financial institutions underwriting the projects. Contract terms cover aspects such as fixed or escalating pricing, volume commitments, delivery points, and performance guarantees, which mitigate risk for both buyers and sellers. Variants of PPAs include physical agreements that deliver electricity directly, sleeved agreements managed by intermediaries, and virtual or synthetic PPAs where financial settlements replace physical electricity delivery.</w:t>
      </w:r>
      <w:r/>
    </w:p>
    <w:p>
      <w:r/>
      <w:r>
        <w:t>Corporations are dominant drivers in the PPA market, with major tech giants like Google and Amazon leading the charge. Google’s renewable energy strategy, as illustrated by its recent 15-year agreement to purchase 1.5 terawatt-hours of electricity from TotalEnergies’ Montpelier solar farm in Ohio, demonstrates a commitment not just to procuring clean energy, but to integrating it into their operational geographies. Likewise, Amazon has secured over 500 renewable projects worldwide, expected to generate upwards of 77,000 gigawatt-hours annually. This extensive portfolio illustrates Amazon’s ambition to power its operations with net-zero carbon emissions by 2040, bolstered by agreements like the 100 MW wind project in India and multiple U.S.-based wind initiatives.</w:t>
      </w:r>
      <w:r/>
    </w:p>
    <w:p>
      <w:r/>
      <w:r>
        <w:t>Beyond solar and wind, these corporations are also investing in emerging clean energy technologies. In early 2025, leading tech firms including Amazon, Google, and Microsoft signed PPAs and invested in small modular reactors (SMRs), injecting new momentum into the nuclear energy sector. Furthermore, Amazon and Google committed to supporting the tripling of nuclear energy capacity by 2050, reflecting a broader recognition of nuclear power’s role in providing low-carbon, reliable energy, especially important for energy-intensive data centres.</w:t>
      </w:r>
      <w:r/>
    </w:p>
    <w:p>
      <w:r/>
      <w:r>
        <w:t>PPAs provide numerous advantages: long-term price certainty shields buyers from fluctuations in energy markets, while developers benefit from the stability essential for financing. The agreements also support organisational sustainability goals, allowing entities to meet science-based emissions targets and enhance ESG credentials without large upfront capital expenditures. However, PPAs are complex instruments requiring careful negotiation around risk allocation, contract length, and regulatory compliance. Challenges include potential market uncompetitiveness over time, credit risks, variability in renewable generation, and regional policy constraints.</w:t>
      </w:r>
      <w:r/>
    </w:p>
    <w:p>
      <w:r/>
      <w:r>
        <w:t>Regionally, the United States remains the leading market for corporate PPAs, dominated by solar and wind projects primarily in Texas, California, Virginia, and North Carolina. Europe’s PPA market is expanding rapidly, supported by frameworks like the EU Green Deal, with Spain, Germany, and the Nordic countries leading capacity contracts. Emerging markets in Asia-Pacific, Latin America, and Africa are also experiencing notable growth, diversifying the global renewable energy supply landscape. Advancements in storage and hybrid projects are becoming integral, enabling more predictable energy delivery and grid services.</w:t>
      </w:r>
      <w:r/>
    </w:p>
    <w:p>
      <w:r/>
      <w:r>
        <w:t>Forward-looking trends in PPAs include the integration of energy storage technologies to firm capacity and provide ancillary grid services, as well as innovative structures that allow for 24/7 carbon-free energy matching through hourly renewable energy certificates and demand response. Technological developments such as artificial intelligence for improved forecasting, blockchain for contract automation and REC tracking, and IoT for real-time performance monitoring are driving the evolution of the PPA model.</w:t>
      </w:r>
      <w:r/>
    </w:p>
    <w:p>
      <w:r/>
      <w:r>
        <w:t>For organisations considering PPAs, success hinges on thorough preparation, conducting detailed energy audits, assessing sustainability and financial profiles, and engaging expert legal, technical, and financial advisory support. These steps are vital for navigating the complex negotiation process and aligning contract terms with strategic objectives.</w:t>
      </w:r>
      <w:r/>
    </w:p>
    <w:p>
      <w:r/>
      <w:r>
        <w:t>In summary, Power Purchase Agreements stand as essential enablers of the clean energy transition in 2025, delivering stable, cost-effective renewable electricity while fostering innovation, sustainability leadership, and investment confidence across global markets. As the appetite for renewable energy surges and technological integration advances, PPAs will continue to adapt, underpinning the shift towards a decarbonised energy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https://solartechonline.com/blog/what-is-ppa-electricity-power-purchase-agreement-guide/</w:t>
        </w:r>
      </w:hyperlink>
      <w:r>
        <w:t xml:space="preserve"> - Please view link - unable to able to access data</w:t>
      </w:r>
      <w:r/>
    </w:p>
    <w:p>
      <w:pPr>
        <w:pStyle w:val="ListNumber"/>
        <w:spacing w:line="240" w:lineRule="auto"/>
        <w:ind w:left="720"/>
      </w:pPr>
      <w:r/>
      <w:hyperlink r:id="rId11">
        <w:r>
          <w:rPr>
            <w:color w:val="0000EE"/>
            <w:u w:val="single"/>
          </w:rPr>
          <w:t>https://www.aboutamazon.com/news/sustainability/amazon-renewable-energy-portfolio-january-2024-update</w:t>
        </w:r>
      </w:hyperlink>
      <w:r>
        <w:t xml:space="preserve"> - In January 2024, Amazon announced it had become the world's largest corporate purchaser of renewable energy for the fourth consecutive year. The company had invested in over 500 solar and wind projects globally, collectively generating more than 77,000 gigawatt-hours of clean energy annually. This achievement underscores Amazon's commitment to sustainability and its significant role in advancing renewable energy adoption worldwide.</w:t>
      </w:r>
      <w:r/>
    </w:p>
    <w:p>
      <w:pPr>
        <w:pStyle w:val="ListNumber"/>
        <w:spacing w:line="240" w:lineRule="auto"/>
        <w:ind w:left="720"/>
      </w:pPr>
      <w:r/>
      <w:hyperlink r:id="rId12">
        <w:r>
          <w:rPr>
            <w:color w:val="0000EE"/>
            <w:u w:val="single"/>
          </w:rPr>
          <w:t>https://www.publicpower.org/periodical/article/totalenergies-supply-google-data-center-operations-under-renewable-energy-ppa</w:t>
        </w:r>
      </w:hyperlink>
      <w:r>
        <w:t xml:space="preserve"> - In November 2025, TotalEnergies and Google signed a 15-year Power Purchase Agreement (PPA) to supply Google with 1.5 terawatt-hours of certified renewable electricity from TotalEnergies' Montpelier solar farm in Ohio. This agreement reflects Google's strategy to integrate new, carbon-free energy into the grid systems where they operate, aligning with TotalEnergies' approach to delivering tailored energy solutions for data centers.</w:t>
      </w:r>
      <w:r/>
    </w:p>
    <w:p>
      <w:pPr>
        <w:pStyle w:val="ListNumber"/>
        <w:spacing w:line="240" w:lineRule="auto"/>
        <w:ind w:left="720"/>
      </w:pPr>
      <w:r/>
      <w:hyperlink r:id="rId13">
        <w:r>
          <w:rPr>
            <w:color w:val="0000EE"/>
            <w:u w:val="single"/>
          </w:rPr>
          <w:t>https://www.reuters.com/business/energy/big-tech-contracts-inject-life-into-new-nuclear-2025-02-19/</w:t>
        </w:r>
      </w:hyperlink>
      <w:r>
        <w:t xml:space="preserve"> - In February 2025, major technology companies, including Microsoft, Amazon, and Google, signed power purchase agreements (PPAs) and invested in small modular reactors (SMRs), leading to a resurgence in the nuclear energy sector. These agreements have facilitated the reactivation of idle reactors and significant funding for new nuclear projects, highlighting the tech industry's role in promoting low-carbon energy solutions.</w:t>
      </w:r>
      <w:r/>
    </w:p>
    <w:p>
      <w:pPr>
        <w:pStyle w:val="ListNumber"/>
        <w:spacing w:line="240" w:lineRule="auto"/>
        <w:ind w:left="720"/>
      </w:pPr>
      <w:r/>
      <w:hyperlink r:id="rId14">
        <w:r>
          <w:rPr>
            <w:color w:val="0000EE"/>
            <w:u w:val="single"/>
          </w:rPr>
          <w:t>https://www.reuters.com/business/energy/amazon-google-sign-pledge-support-tripling-nuclear-energy-capacity-by-2050-2025-03-12/</w:t>
        </w:r>
      </w:hyperlink>
      <w:r>
        <w:t xml:space="preserve"> - In March 2025, Amazon and Google, along with other companies, signed a pledge to support the goal of tripling the world's nuclear energy capacity by 2050. This commitment underscores the tech industry's recognition of nuclear energy's potential as a clean power source and its growing relevance for energy-intensive data centers.</w:t>
      </w:r>
      <w:r/>
    </w:p>
    <w:p>
      <w:pPr>
        <w:pStyle w:val="ListNumber"/>
        <w:spacing w:line="240" w:lineRule="auto"/>
        <w:ind w:left="720"/>
      </w:pPr>
      <w:r/>
      <w:hyperlink r:id="rId15">
        <w:r>
          <w:rPr>
            <w:color w:val="0000EE"/>
            <w:u w:val="single"/>
          </w:rPr>
          <w:t>https://www.prnewswire.com/news-releases/cleanmax-and-amazon-sign-ppa-for-100mw-of-wind-energy-302370101.html</w:t>
        </w:r>
      </w:hyperlink>
      <w:r>
        <w:t xml:space="preserve"> - In February 2025, CleanMax and Amazon signed a Power Purchase Agreement (PPA) for the development of a 100 MW wind energy project in India. This collaboration aims to generate approximately 355 million kWh of clean electricity annually, supporting Amazon's commitment to achieving net-zero carbon emissions across its operations by 2040.</w:t>
      </w:r>
      <w:r/>
    </w:p>
    <w:p>
      <w:pPr>
        <w:pStyle w:val="ListNumber"/>
        <w:spacing w:line="240" w:lineRule="auto"/>
        <w:ind w:left="720"/>
      </w:pPr>
      <w:r/>
      <w:hyperlink r:id="rId16">
        <w:r>
          <w:rPr>
            <w:color w:val="0000EE"/>
            <w:u w:val="single"/>
          </w:rPr>
          <w:t>https://www.businesswire.com/news/home/20240209649499/en/Avangrid-and-Amazon-Expand-U.S.-Partnership-with-98.4-MW-Wind-Project-in-Oregon</w:t>
        </w:r>
      </w:hyperlink>
      <w:r>
        <w:t xml:space="preserve"> - In February 2024, Avangrid and Amazon expanded their U.S. partnership by signing a Power Purchase Agreement (PPA) for a 98.4 MW wind project in Oregon. The wind farm is expected to produce enough power for 22,800 homes each year, contributing to Amazon's renewable energy portfolio and its commitment to sustainability.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lartechonline.com/blog/what-is-ppa-electricity-power-purchase-agreement-guide/" TargetMode="External"/><Relationship Id="rId11" Type="http://schemas.openxmlformats.org/officeDocument/2006/relationships/hyperlink" Target="https://www.aboutamazon.com/news/sustainability/amazon-renewable-energy-portfolio-january-2024-update" TargetMode="External"/><Relationship Id="rId12" Type="http://schemas.openxmlformats.org/officeDocument/2006/relationships/hyperlink" Target="https://www.publicpower.org/periodical/article/totalenergies-supply-google-data-center-operations-under-renewable-energy-ppa" TargetMode="External"/><Relationship Id="rId13" Type="http://schemas.openxmlformats.org/officeDocument/2006/relationships/hyperlink" Target="https://www.reuters.com/business/energy/big-tech-contracts-inject-life-into-new-nuclear-2025-02-19/" TargetMode="External"/><Relationship Id="rId14" Type="http://schemas.openxmlformats.org/officeDocument/2006/relationships/hyperlink" Target="https://www.reuters.com/business/energy/amazon-google-sign-pledge-support-tripling-nuclear-energy-capacity-by-2050-2025-03-12/" TargetMode="External"/><Relationship Id="rId15" Type="http://schemas.openxmlformats.org/officeDocument/2006/relationships/hyperlink" Target="https://www.prnewswire.com/news-releases/cleanmax-and-amazon-sign-ppa-for-100mw-of-wind-energy-302370101.html" TargetMode="External"/><Relationship Id="rId16" Type="http://schemas.openxmlformats.org/officeDocument/2006/relationships/hyperlink" Target="https://www.businesswire.com/news/home/20240209649499/en/Avangrid-and-Amazon-Expand-U.S.-Partnership-with-98.4-MW-Wind-Project-in-Oreg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