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1099 compliance: the shift from annual chaos to continuous validation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decades, American enterprises have endured a taxing annual ritual within their accounting departments: a dormant period punctuated by a frantic scramble each January to ensure 1099 compliance. This seasonal panic, largely focused on chasing missing or erroneous Taxpayer Identification Numbers (TINs) and correcting vendor data, is increasingly viewed as an outdated and risky practice. With heightened regulatory scrutiny and the IRS’s ongoing technological modernization, the traditional year-end compliance rush is rapidly giving way to an evolving approach known as continuous 1099 compliance.</w:t>
      </w:r>
      <w:r/>
    </w:p>
    <w:p>
      <w:r/>
      <w:r>
        <w:t>The shift away from the once-familiar January frenzy is not merely an operational preference but a necessary response to significant changes in the regulatory landscape. The IRS, empowered by provisions such as the Taxpayer First Act, has dramatically lowered the threshold for mandatory electronic filings to just 10 forms in aggregate for information returns. This move forces a far broader set of businesses into digital tax reporting, where modern IRS systems like the Information Returns Intake System (IRIS) detect data mismatches almost instantaneously, leaving little room for the classic “file first, correct later” strategy. Failures to comply accurately now attract inflation-indexed penalties that can quickly escalate into substantial financial hits, making the traditional approach increasingly untenable.</w:t>
      </w:r>
      <w:r/>
    </w:p>
    <w:p>
      <w:r/>
      <w:r>
        <w:t>At the heart of the compliance challenge is the problem of “dirty data.” Vendor master files frequently suffer from outdated or inconsistent information , changes in vendor legal structures, differing invoice names, or un-updated TINs accumulate silently throughout the year. This data entropy makes the January cleanup both laborious and expensive. Industry experts, such as those contributing to the ERP Software Blog, argue that automated, real-time TIN matching integrated into the onboarding process is crucial. By validating vendor data against IRS records immediately, companies can prevent the issuance of backup withholding notices that require withholding 24% of future payments to non-compliant vendors, a costly administrative burden.</w:t>
      </w:r>
      <w:r/>
    </w:p>
    <w:p>
      <w:r/>
      <w:r>
        <w:t>The solution gaining traction among finance leaders is the integration of continuous compliance mechanisms into Enterprise Resource Planning (ERP) systems like Microsoft Dynamics 365 and NetSuite. Instead of relying on siloed spreadsheets or annual checklist portals, tax validation processes are now embedded directly into Accounts Payable workflows. This integration allows immediate holds on payments to flagged vendors, transforming Accounts Payable clerks into proactive risk managers. Such real-time compliance prevents errors before disbursement and reduces the need for costly retroactive corrections.</w:t>
      </w:r>
      <w:r/>
    </w:p>
    <w:p>
      <w:r/>
      <w:r>
        <w:t>Concerns about the friction that tightened controls might cause vendors are being addressed through the adoption of secure digital self-service portals. These platforms enable vendors to input and verify their tax data directly, with instant validation feedback prompting immediate correction if errors are detected. This approach not only enhances data accuracy but is also scalable, vital in today’s gig economy, where companies must onboard hundreds of freelancers and independent contractors annually. The automation of tax data collection reduces both manual effort and cybersecurity risks associated with emailing sensitive tax forms.</w:t>
      </w:r>
      <w:r/>
    </w:p>
    <w:p>
      <w:r/>
      <w:r>
        <w:t>State-level reporting requirements add further complexity to the compliance challenge. Many states have decoupled from federal programs or enforce stricter, lower reporting thresholds, which an annual review cannot adequately address. Modern continuous compliance systems dynamically assess state-specific rules based on vendor location and transaction type, ensuring that companies are not blindsided by penalties from state tax authorities months after the federal filing deadline.</w:t>
      </w:r>
      <w:r/>
    </w:p>
    <w:p>
      <w:r/>
      <w:r>
        <w:t>Beyond mere penalty avoidance, continuous compliance provides strategic benefits. Clean vendor data supports more accurate spend analytics, offering CFOs refined visibility into the organisation’s financial commitments and tax liabilities. Moreover, maintaining a consistent history of automated validation may constitute “reasonable cause” in the event of an IRS audit, potentially mitigating penalty assessments.</w:t>
      </w:r>
      <w:r/>
    </w:p>
    <w:p>
      <w:r/>
      <w:r>
        <w:t>Looking to the future, the IRS aims to further enhance its data analytics capabilities to close the tax gap and may adopt near-real-time reporting models akin to VAT systems employed in Europe and Latin America. This underscores the urgency for companies to shift away from batch processing and year-end crunches, adopting continuous compliance platforms that provide resilient, always-on tax data validation.</w:t>
      </w:r>
      <w:r/>
    </w:p>
    <w:p>
      <w:r/>
      <w:r>
        <w:t>Financial technology providers like TINCheck, Sovos, Avalara, and Zenwork Payments underscore the operational efficiencies gained through automated TIN validation and integrated tax compliance. These solutions reduce audit risks, administrative overhead, and payment delays by embedding tax validation into vendor onboarding and payment workflows. For instance, Sovos highlights how penalties for incorrect 1099 filings can rapidly accumulate and how automated TIN matching during onboarding materially mitigates this risk. Similarly, Avalara stresses that real-time validation fosters smoother year-end processes and stronger data integrity.</w:t>
      </w:r>
      <w:r/>
    </w:p>
    <w:p>
      <w:r/>
      <w:r>
        <w:t>As CFOs steer their companies through this evolving regulatory terrain, continuous 1099 compliance emerges as not just a defensive tactic but a foundational element of financial infrastructure. The January panic, once an accepted organisational stress point, is fading into history, replaced by a proactive, technology-driven approach that ensures compliance is seamless, scalable, and strategically advantageous year-round.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https://www.webpronews.com/the-death-of-the-january-panic-why-cfos-are-shifting-to-continuous-1099-compliance/</w:t>
        </w:r>
      </w:hyperlink>
      <w:r>
        <w:t xml:space="preserve"> - Please view link - unable to able to access data</w:t>
      </w:r>
      <w:r/>
    </w:p>
    <w:p>
      <w:pPr>
        <w:pStyle w:val="ListNumber"/>
        <w:spacing w:line="240" w:lineRule="auto"/>
        <w:ind w:left="720"/>
      </w:pPr>
      <w:r/>
      <w:hyperlink r:id="rId10">
        <w:r>
          <w:rPr>
            <w:color w:val="0000EE"/>
            <w:u w:val="single"/>
          </w:rPr>
          <w:t>https://www.webpronews.com/the-death-of-the-january-panic-why-cfos-are-shifting-to-continuous-1099-compliance/</w:t>
        </w:r>
      </w:hyperlink>
      <w:r>
        <w:t xml:space="preserve"> - This article discusses the shift from traditional year-end 1099 compliance to continuous compliance, highlighting the inefficiencies and risks of the former. It emphasizes the importance of integrating compliance checks into daily workflows, particularly during vendor onboarding and payment processing, to prevent errors and penalties. The piece also covers the IRS's modernization efforts, including the reduction of e-filing thresholds and the implementation of the Information Returns Intake System (IRIS), which detects mismatches in real-time. Additionally, it addresses the challenges of maintaining accurate vendor data and the benefits of automated TIN matching services.</w:t>
      </w:r>
      <w:r/>
    </w:p>
    <w:p>
      <w:pPr>
        <w:pStyle w:val="ListNumber"/>
        <w:spacing w:line="240" w:lineRule="auto"/>
        <w:ind w:left="720"/>
      </w:pPr>
      <w:r/>
      <w:hyperlink r:id="rId11">
        <w:r>
          <w:rPr>
            <w:color w:val="0000EE"/>
            <w:u w:val="single"/>
          </w:rPr>
          <w:t>https://tincheck.com/financial-services/</w:t>
        </w:r>
      </w:hyperlink>
      <w:r>
        <w:t xml:space="preserve"> - TINCheck offers financial institutions automated compliance checks and vendor vetting services to enhance operational efficiency and reduce audit risks. By verifying vendor information against IRS databases and global watchlists, TINCheck helps prevent costly penalties associated with inaccurate taxpayer data. The platform automates identity verification processes, reducing manual workloads and eliminating human error, thereby strengthening compliance and operational efficiency for financial institutions.</w:t>
      </w:r>
      <w:r/>
    </w:p>
    <w:p>
      <w:pPr>
        <w:pStyle w:val="ListNumber"/>
        <w:spacing w:line="240" w:lineRule="auto"/>
        <w:ind w:left="720"/>
      </w:pPr>
      <w:r/>
      <w:hyperlink r:id="rId12">
        <w:r>
          <w:rPr>
            <w:color w:val="0000EE"/>
            <w:u w:val="single"/>
          </w:rPr>
          <w:t>https://sovos.com/webinars/trr/get-on-board-with-tin-matching-in-your-onboarding-process/</w:t>
        </w:r>
      </w:hyperlink>
      <w:r>
        <w:t xml:space="preserve"> - This webinar by Sovos highlights the significance of incorporating TIN matching into the vendor onboarding process to prevent 1099 reporting errors. It discusses the penalties associated with incorrect filings, which can range from $60 to $660 per form, and the administrative burden of payee outreach and corrections. The session emphasizes the benefits of automated TIN matching during onboarding to mitigate these issues and ensure compliance.</w:t>
      </w:r>
      <w:r/>
    </w:p>
    <w:p>
      <w:pPr>
        <w:pStyle w:val="ListNumber"/>
        <w:spacing w:line="240" w:lineRule="auto"/>
        <w:ind w:left="720"/>
      </w:pPr>
      <w:r/>
      <w:hyperlink r:id="rId13">
        <w:r>
          <w:rPr>
            <w:color w:val="0000EE"/>
            <w:u w:val="single"/>
          </w:rPr>
          <w:t>https://www.avalara.com/us/en/products/1099/how-to-tin-match-with-the-irs.html</w:t>
        </w:r>
      </w:hyperlink>
      <w:r>
        <w:t xml:space="preserve"> - Avalara provides guidance on performing TIN matching with the IRS to ensure accurate vendor payments and tax reporting. The article outlines the importance of validating TINs during vendor onboarding and before reporting to the IRS to prevent errors and reduce the risk of penalties. It also discusses the benefits of real-time validation, including fewer IRS penalties, smoother year-end filing, and stronger vendor data integrity.</w:t>
      </w:r>
      <w:r/>
    </w:p>
    <w:p>
      <w:pPr>
        <w:pStyle w:val="ListNumber"/>
        <w:spacing w:line="240" w:lineRule="auto"/>
        <w:ind w:left="720"/>
      </w:pPr>
      <w:r/>
      <w:hyperlink r:id="rId14">
        <w:r>
          <w:rPr>
            <w:color w:val="0000EE"/>
            <w:u w:val="single"/>
          </w:rPr>
          <w:t>https://www.tax1099.com/payments/blog/avoid-irs-penalties-integrate-tax-compliance-into-your-payment-processes/</w:t>
        </w:r>
      </w:hyperlink>
      <w:r>
        <w:t xml:space="preserve"> - Zenwork Payments discusses common tax compliance issues in payment processes, such as late filing, 1099 filing errors, and TIN matching issues. The article emphasizes the importance of integrating tax compliance into payment processes to avoid IRS penalties, which can be substantial. It highlights features of Zenwork Payments, including automated 1099 filing, TIN verification, seamless accounting integration, and real-time payment tracking, to help businesses ensure compliance efficiently.</w:t>
      </w:r>
      <w:r/>
    </w:p>
    <w:p>
      <w:pPr>
        <w:pStyle w:val="ListNumber"/>
        <w:spacing w:line="240" w:lineRule="auto"/>
        <w:ind w:left="720"/>
      </w:pPr>
      <w:r/>
      <w:hyperlink r:id="rId15">
        <w:r>
          <w:rPr>
            <w:color w:val="0000EE"/>
            <w:u w:val="single"/>
          </w:rPr>
          <w:t>https://compliancely.com/blog/tremendous-time-savings-with-compliancely-real-time-tin-match-automation/</w:t>
        </w:r>
      </w:hyperlink>
      <w:r>
        <w:t xml:space="preserve"> - Compliancely explains the concept of real-time TIN matching, which involves validating taxpayer identification numbers and legal names against IRS records to prevent discrepancies. The article highlights the penalties associated with incorrect TIN reporting, including fines and interest, and illustrates the potential costs of non-compliance. It advocates for the adoption of real-time TIN matching to avoid these penalties and streamline the compliance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pronews.com/the-death-of-the-january-panic-why-cfos-are-shifting-to-continuous-1099-compliance/" TargetMode="External"/><Relationship Id="rId11" Type="http://schemas.openxmlformats.org/officeDocument/2006/relationships/hyperlink" Target="https://tincheck.com/financial-services/" TargetMode="External"/><Relationship Id="rId12" Type="http://schemas.openxmlformats.org/officeDocument/2006/relationships/hyperlink" Target="https://sovos.com/webinars/trr/get-on-board-with-tin-matching-in-your-onboarding-process/" TargetMode="External"/><Relationship Id="rId13" Type="http://schemas.openxmlformats.org/officeDocument/2006/relationships/hyperlink" Target="https://www.avalara.com/us/en/products/1099/how-to-tin-match-with-the-irs.html" TargetMode="External"/><Relationship Id="rId14" Type="http://schemas.openxmlformats.org/officeDocument/2006/relationships/hyperlink" Target="https://www.tax1099.com/payments/blog/avoid-irs-penalties-integrate-tax-compliance-into-your-payment-processes/" TargetMode="External"/><Relationship Id="rId15" Type="http://schemas.openxmlformats.org/officeDocument/2006/relationships/hyperlink" Target="https://compliancely.com/blog/tremendous-time-savings-with-compliancely-real-time-tin-match-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