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accelerates as companies shift focus post-pandemic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evolution of supply chain management, once a back-office, administrative task, has dramatically transformed into a strategic function vital to corporate profitability, brand reputation, and operational resilience. Historically, the discipline focused heavily on efficiency, leveraging digital tools and sophisticated skills to optimise sourcing, transportation, logistics, and manufacturing. The typical emphasis was on speeding up inventory turnover and minimising costs, epitomised by the just-in-time production model. As noted by research firm Gartner, speed of inventory turns remains a key performance indicator in supply chain excellence.</w:t>
      </w:r>
      <w:r/>
    </w:p>
    <w:p>
      <w:r/>
      <w:r>
        <w:t>However, the COVID-19 pandemic has profoundly disrupted supply chains worldwide, forcing a strategic pivot from efficiency to resilience. According to a survey by Supply Chain Canada, around 72% of companies experienced significant supply chain disruptions due to the pandemic. This crisis exposed vulnerabilities in the just-in-time models and underscored the fragility of global supply networks reliant on single sources and minimal inventories. Industry leaders, including procurement expert Jill Button, have called on the field to embrace resilience as a critical priority going forward.</w:t>
      </w:r>
      <w:r/>
    </w:p>
    <w:p>
      <w:r/>
      <w:r>
        <w:t>Key consulting firms such as Bain, Deloitte, McKinsey, and Baker McKenzie have echoed this sentiment, advising corporate leaders to re-evaluate supply chain risk and resilience strategies. Prominent thought pieces, like those by Oxford business professor Rafel Ramirez and colleagues, advocate for shifting from "just-in-time" to "just-in-case" frameworks. This approach emphasises developing diverse supplier bases, fostering long-term strategic partnerships, and creating mutual value rather than merely driving cost reductions. The case studies from Rolls Royce and the European Patent Office highlight how integrated supplier relationships bolster supply chain robustness.</w:t>
      </w:r>
      <w:r/>
    </w:p>
    <w:p>
      <w:r/>
      <w:r>
        <w:t>Furthermore, McKinsey research reveals that companies are physically reshaping their supply chains by increasing inventory buffers and expanding supplier diversity to mitigate future shocks. These changes are underpinned by digital transformation, with advanced analytics and spend data playing crucial roles in uncovering new savings opportunities and deepening supply chain visibility. McKinsey stresses the importance of innovation, ranging from product and process improvements to new business models, and collaboration with suppliers as central to post-pandemic recovery.</w:t>
      </w:r>
      <w:r/>
    </w:p>
    <w:p>
      <w:r/>
      <w:r>
        <w:t>Similarly, GEP highlights a marked shift in corporate attitudes toward valuing supply reliability over cost, with many businesses accepting higher expenses to ensure resilience. This has prompted diversification beyond traditional single-source geographies such as China, a trend accelerated by the crisis. Artificial intelligence and machine learning are increasingly deployed to detect and reduce supply chain risks proactively.</w:t>
      </w:r>
      <w:r/>
    </w:p>
    <w:p>
      <w:r/>
      <w:r>
        <w:t>This strategic recalibration is also mirrored in global policy initiatives. For instance, President Joe Biden recently issued an executive order forming a White House council dedicated to enhancing supply chain resilience in the United States. The council's mandate includes comprehensive industry reports and regular reviews, reflecting an urgent governmental acknowledgment of persistent vulnerabilities, especially the over-reliance on single suppliers for critical sectors.</w:t>
      </w:r>
      <w:r/>
    </w:p>
    <w:p>
      <w:r/>
      <w:r>
        <w:t>Beyond resilience, the pandemic has catalysed a broader redefinition of supply chain priorities. The World Economic Forum notes a paradigm shift where business continuity now takes precedence over mere cost-cutting. Investments in digital capabilities, such as real-time visibility tools and sophisticated demand planning, are becoming standard to enhance flexibility and responsiveness. EY similarly reports that the pandemic accelerated pre-existing supply chain issues, encouraging a move toward more collaborative and networked supply ecosystems supported by AI and analytics technologies.</w:t>
      </w:r>
      <w:r/>
    </w:p>
    <w:p>
      <w:r/>
      <w:r>
        <w:t>Ultimately, while efficiency remains foundational to supply chain management, the post-COVID-19 landscape demands a more nuanced balance that privileges resilience. Procurement functions, in particular, are evolving into strategic orchestrators of value networks rather than mere cost controllers. This strategic reorientation involves fostering innovation, nurturing secure supplier relationships, and deploying cutting-edge digital tools to anticipate disruption rather than merely react to it. Companies that adopt this mindset are more likely to thrive amid ongoing uncertainties and complex global challenges.</w:t>
      </w:r>
      <w:r/>
    </w:p>
    <w:p>
      <w:r/>
      <w:r>
        <w:t>The question facing businesses today is how to integrate these resilience-driven strategies effectively without sacrificing the hard-won efficiencies that underpin competitive advantage. As supply chain professionals adjust to this new normal, the ability to blend agility, innovation, and robust risk management will be key to sustaining growth and safeguarding brand reputation in an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https://supplychaingamechanger.com/resilience-is-the-new-critical-supply-chain-strategy/</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https://www.mckinsey.com/capabilities/operations/our-insights/five-themes-can-help-procurement-shape-recovery-in-the-next-normal</w:t>
        </w:r>
      </w:hyperlink>
      <w:r>
        <w:t xml:space="preserve"> - This McKinsey article discusses how procurement can drive business growth in the post-COVID-19 era. It highlights the importance of innovation, collaboration, and digital transformation in procurement strategies. The article emphasizes that procurement leaders should focus on process, service, and product innovations with suppliers, and consider business-model innovation. It also notes that vertical integration opportunities are emerging to open previously untapped sources of value. The article suggests that deploying digitization and spend analytics can help identify new savings opportunities, deepen supply chain transparency, and enhance resilience.</w:t>
      </w:r>
      <w:r/>
    </w:p>
    <w:p>
      <w:pPr>
        <w:pStyle w:val="ListNumber"/>
        <w:spacing w:line="240" w:lineRule="auto"/>
        <w:ind w:left="720"/>
      </w:pPr>
      <w:r/>
      <w:hyperlink r:id="rId12">
        <w:r>
          <w:rPr>
            <w:color w:val="0000EE"/>
            <w:u w:val="single"/>
          </w:rPr>
          <w:t>https://www.mckinsey.com/capabilities/operations/our-insights/how-covid-19-is-reshaping-supply-chains</w:t>
        </w:r>
      </w:hyperlink>
      <w:r>
        <w:t xml:space="preserve"> - This McKinsey report examines how the COVID-19 pandemic has reshaped supply chains. It reveals that a significant majority of companies have improved resilience through physical changes to their supply-chain footprints. The report highlights that companies have increased inventories and diversified supply bases to enhance resilience. It also notes that the success of an organization’s planning was strongly linked to its use of modern digital tools, especially advanced analytics. The article emphasizes that the pandemic has accelerated the need for supply chains to become more resilient and adaptable.</w:t>
      </w:r>
      <w:r/>
    </w:p>
    <w:p>
      <w:pPr>
        <w:pStyle w:val="ListNumber"/>
        <w:spacing w:line="240" w:lineRule="auto"/>
        <w:ind w:left="720"/>
      </w:pPr>
      <w:r/>
      <w:hyperlink r:id="rId13">
        <w:r>
          <w:rPr>
            <w:color w:val="0000EE"/>
            <w:u w:val="single"/>
          </w:rPr>
          <w:t>https://www.gep.com/bulletins/how-covid-19-would-redefine-procurement-and-supply-chain-strategies</w:t>
        </w:r>
      </w:hyperlink>
      <w:r>
        <w:t xml:space="preserve"> - This GEP article explores how the COVID-19 pandemic is redefining procurement and supply chain strategies. It discusses the shift towards valuing reliable supply over price, with businesses willing to pay a premium for resilience in their supply chains. The article also highlights the acceleration of more diverse (non-China) supply chains, as companies look deeper into their supply chains to better understand the impact of the crisis in real time. It suggests that companies will increasingly apply artificial intelligence and machine learning to reduce risks in their supply chains.</w:t>
      </w:r>
      <w:r/>
    </w:p>
    <w:p>
      <w:pPr>
        <w:pStyle w:val="ListNumber"/>
        <w:spacing w:line="240" w:lineRule="auto"/>
        <w:ind w:left="720"/>
      </w:pPr>
      <w:r/>
      <w:hyperlink r:id="rId14">
        <w:r>
          <w:rPr>
            <w:color w:val="0000EE"/>
            <w:u w:val="single"/>
          </w:rPr>
          <w:t>https://www.reuters.com/world/us/biden-issuing-executive-order-supply-chain-resiliency-efforts-2024-06-14/</w:t>
        </w:r>
      </w:hyperlink>
      <w:r>
        <w:t xml:space="preserve"> - This Reuters article reports on President Joe Biden's executive order establishing a White House council dedicated to supply chain resilience. The council aims to address supply chain disruptions caused by the COVID-19 pandemic and ongoing inflation. The order mandates a comprehensive industry report by the end of the year and requires a supply chain review every four years for sectors vital to national and economic security. Commerce Secretary Gina Raimondo highlighted persistent vulnerabilities within supply chains, emphasizing the reliance on single sources.</w:t>
      </w:r>
      <w:r/>
    </w:p>
    <w:p>
      <w:pPr>
        <w:pStyle w:val="ListNumber"/>
        <w:spacing w:line="240" w:lineRule="auto"/>
        <w:ind w:left="720"/>
      </w:pPr>
      <w:r/>
      <w:hyperlink r:id="rId15">
        <w:r>
          <w:rPr>
            <w:color w:val="0000EE"/>
            <w:u w:val="single"/>
          </w:rPr>
          <w:t>https://www.weforum.org/stories/2022/01/5-ways-the-covid-19-pandemic-has-changed-the-supply-chain/</w:t>
        </w:r>
      </w:hyperlink>
      <w:r>
        <w:t xml:space="preserve"> - This World Economic Forum article discusses how the COVID-19 pandemic has changed supply chain practices. It highlights that business continuity has become more important than cost reduction, with companies focusing on building resilience and flexibility. The article notes that the pandemic has forced companies to shift the focus of innovation and restructuring efforts to ensuring business continuity by building resiliency and flexibility. It also mentions that companies are investing in digital capabilities to gain real-time visibility and better demand planning.</w:t>
      </w:r>
      <w:r/>
    </w:p>
    <w:p>
      <w:pPr>
        <w:pStyle w:val="ListNumber"/>
        <w:spacing w:line="240" w:lineRule="auto"/>
        <w:ind w:left="720"/>
      </w:pPr>
      <w:r/>
      <w:hyperlink r:id="rId16">
        <w:r>
          <w:rPr>
            <w:color w:val="0000EE"/>
            <w:u w:val="single"/>
          </w:rPr>
          <w:t>https://www.ey.com/en_us/insights/supply-chain/how-covid-19-impacted-supply-chains-and-what-comes-next</w:t>
        </w:r>
      </w:hyperlink>
      <w:r>
        <w:t xml:space="preserve"> - This EY article examines how the COVID-19 pandemic has impacted supply chains and what comes next. It discusses how the pandemic posed major challenges for global supply chains, halting the flow of materials and exposing vulnerabilities such as staff shortages. The article notes that the pandemic accelerated and magnified existing problems in the supply chain. It also highlights that the pandemic has driven enterprises to make supply chains more resilient, collaborative, and networked, with increased investment in supply chain technologies like AI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resilience-is-the-new-critical-supply-chain-strategy/" TargetMode="External"/><Relationship Id="rId11" Type="http://schemas.openxmlformats.org/officeDocument/2006/relationships/hyperlink" Target="https://www.mckinsey.com/capabilities/operations/our-insights/five-themes-can-help-procurement-shape-recovery-in-the-next-normal" TargetMode="External"/><Relationship Id="rId12" Type="http://schemas.openxmlformats.org/officeDocument/2006/relationships/hyperlink" Target="https://www.mckinsey.com/capabilities/operations/our-insights/how-covid-19-is-reshaping-supply-chains" TargetMode="External"/><Relationship Id="rId13" Type="http://schemas.openxmlformats.org/officeDocument/2006/relationships/hyperlink" Target="https://www.gep.com/bulletins/how-covid-19-would-redefine-procurement-and-supply-chain-strategies" TargetMode="External"/><Relationship Id="rId14" Type="http://schemas.openxmlformats.org/officeDocument/2006/relationships/hyperlink" Target="https://www.reuters.com/world/us/biden-issuing-executive-order-supply-chain-resiliency-efforts-2024-06-14/" TargetMode="External"/><Relationship Id="rId15" Type="http://schemas.openxmlformats.org/officeDocument/2006/relationships/hyperlink" Target="https://www.weforum.org/stories/2022/01/5-ways-the-covid-19-pandemic-has-changed-the-supply-chain/" TargetMode="External"/><Relationship Id="rId16" Type="http://schemas.openxmlformats.org/officeDocument/2006/relationships/hyperlink" Target="https://www.ey.com/en_us/insights/supply-chain/how-covid-19-impacted-supply-chains-and-what-come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