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Act 2023 transforms UK public procurement with a focus on verifiable social value and ESG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from ESG Pro, the Procurement Act 2023 represents a seismic shift in UK public procurement, embedding transparency, social value and sustainability into the rules that now govern how contracting authorities buy goods and services. The Act came into force on 24 February 2025 and, as government guidance makes clear, aims to open up public markets to new entrants while ensuring proper scrutiny of public spending. Industry guidance and legal commentators also note the Act’s emphasis on mandatory publication, central digital platforms and tighter exclusion powers for suppliers. </w:t>
      </w:r>
      <w:r/>
    </w:p>
    <w:p>
      <w:r/>
      <w:r>
        <w:t>For suppliers, the practical challenge is immediate: demonstrating verifiable social value and ESG performance in tender submissions is no longer optional. According to the original report, ESG Pro’s Social Value Sustainability Initiative (SVSI) is positioned as a practical, self‑funding response designed to help businesses meet those new obligations while turning compliance into a strategic advantage. The initiative’s core features , supply‑chain auditing, structured binary disclosures, document upload workflows and a model that channels a portion of fees into independent social funding , aim to provide contracting authorities with clearer, auditable evidence of social and environmental impact.</w:t>
      </w:r>
      <w:r/>
    </w:p>
    <w:p>
      <w:r/>
      <w:r>
        <w:t>Government guidance on implementing the Procurement Act stresses the need for clear, auditable records and explains transitional arrangements, award rules and the role of a central digital platform. That platform and the Act’s transparency requirements are intended to make performance and pipeline information publicly available for significant opportunities, increasing market visibility but also raising the bar for documentary evidence from suppliers. The Crown Commercial Service and other procurement bodies have advised suppliers to adopt standardised reporting approaches to reduce friction in prize evaluations.</w:t>
      </w:r>
      <w:r/>
    </w:p>
    <w:p>
      <w:r/>
      <w:r>
        <w:t>The SVSI model addresses several practical pain points identified by procurement practitioners and SMEs. By offering an independent ESG gap analysis and tailored risk‑resolution workshops, the programme aims to move suppliers away from one‑off, adversarial audits towards continuous improvement. The initiative’s claim that audit revenues are partly reinvested into social funding is pitched as a way to demonstrate “real‑world” community impact alongside compliance, which government policy now treats as a factor in award decisions.</w:t>
      </w:r>
      <w:r/>
    </w:p>
    <w:p>
      <w:r/>
      <w:r>
        <w:t>Legal and policy commentators have flagged additional, consequential changes in the Act that suppliers must factor into readiness plans: stronger mandatory exclusions, a central debarment list and enhanced investigatory powers for contracting authorities. These reforms mean that procurement risk management must now include governance and cooperation with investigations as well as technical ESG metrics. Firms that cannot evidence supply‑chain due diligence and remediation risk both lower scores and, in extreme cases, exclusion.</w:t>
      </w:r>
      <w:r/>
    </w:p>
    <w:p>
      <w:r/>
      <w:r>
        <w:t>Practically, businesses should prioritise four actions. First, map and audit supply chains to identify social value and ESG gaps, converting findings into an auditable compliance plan. Second, adopt standardised reporting tools and evidence workflows that align with government guidance and the capabilities of the central digital platform. Third, upskill procurement teams and suppliers through targeted workshops and consultancy to remediate high‑risk areas quickly. Fourth, embed a monitoring regime that covers governance, prompt payment and vendor performance so agencies can see continuous improvement rather than one‑off statements.</w:t>
      </w:r>
      <w:r/>
    </w:p>
    <w:p>
      <w:r/>
      <w:r>
        <w:t>For SMEs, the main barrier has been cost and resource. The SVSI’s self‑funding proposition and the option to convert audit outcomes into independent ESG ratings aim to level that playing field, making certification and marketability more accessible. Procurement experts caution, however, that the credibility of any third‑party scheme will depend on the independence and transparency of its assessments and how readily contracting authorities accept its outputs alongside government guidance.</w:t>
      </w:r>
      <w:r/>
    </w:p>
    <w:p>
      <w:r/>
      <w:r>
        <w:t>The strategic opportunity is clear: suppliers that proactively embed social value, tighten governance and provide auditable, verifiable evidence will be better placed to win tenders in the new regime. Industry data and guidance show that procurement decisions are increasingly influenced by demonstrable outcomes , community investment, carbon reduction and supply‑chain resilience , not price alone. According to the original report, programmes that combine streamlined evidence submission, independent verification and demonstrable local impact can convert compliance into competitive advantage.</w:t>
      </w:r>
      <w:r/>
    </w:p>
    <w:p>
      <w:r/>
      <w:r>
        <w:t>In short, the Procurement Act 2023 changes the rules of engagement. Suppliers should treat compliance as a business transformation project: align internal policies with official guidance, invest in standardised reporting and verification, and prioritise supplier engagement to raise overall chain‑wide performance. Initiatives such as SVSI offer one route to meet those demands, but firms should assess any scheme against government guidance, the independence of its assessments and its capacity to produce the auditable evidence contracting authorities now require.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https://esgpro.co.uk/blog/procurement-act-2023-urgent-readiness-actions/?utm_source=rss&amp;utm_medium=rss&amp;utm_campaign=procurement-act-2023-urgent-readiness-actions</w:t>
        </w:r>
      </w:hyperlink>
      <w:r>
        <w:t xml:space="preserve"> - Please view link - unable to able to access data</w:t>
      </w:r>
      <w:r/>
    </w:p>
    <w:p>
      <w:pPr>
        <w:pStyle w:val="ListNumber"/>
        <w:spacing w:line="240" w:lineRule="auto"/>
        <w:ind w:left="720"/>
      </w:pPr>
      <w:r/>
      <w:hyperlink r:id="rId11">
        <w:r>
          <w:rPr>
            <w:color w:val="0000EE"/>
            <w:u w:val="single"/>
          </w:rPr>
          <w:t>https://www.gov.uk/government/collections/transforming-public-procurement</w:t>
        </w:r>
      </w:hyperlink>
      <w:r>
        <w:t xml:space="preserve"> - The UK government's 'Transforming Public Procurement' programme aims to overhaul public procurement regulations to create a simpler, more flexible system that better meets the country's needs while remaining compliant with international obligations. The Procurement Act 2023, which came into force on 24 February 2025, is a central component of this initiative, seeking to open up public procurement to new entrants such as small businesses and social enterprises, and to embed transparency throughout the commercial lifecycle to ensure proper scrutiny of taxpayer money.</w:t>
      </w:r>
      <w:r/>
    </w:p>
    <w:p>
      <w:pPr>
        <w:pStyle w:val="ListNumber"/>
        <w:spacing w:line="240" w:lineRule="auto"/>
        <w:ind w:left="720"/>
      </w:pPr>
      <w:r/>
      <w:hyperlink r:id="rId12">
        <w:r>
          <w:rPr>
            <w:color w:val="0000EE"/>
            <w:u w:val="single"/>
          </w:rPr>
          <w:t>https://www.gov.uk/government/collections/procurement-act-2023-guidance-documents</w:t>
        </w:r>
      </w:hyperlink>
      <w:r>
        <w:t xml:space="preserve"> - The UK government has published a suite of guidance documents to support the implementation of the Procurement Act 2023. These documents cover all aspects of the new regime, including transitional arrangements, covered procurement, pre-market engagement, award rules, exclusions, and contract modifications. Aimed at procurement practitioners and commercial policy leads in contracting authorities, the guidance provides technical insights to help interpret and understand the new procurement landscape.</w:t>
      </w:r>
      <w:r/>
    </w:p>
    <w:p>
      <w:pPr>
        <w:pStyle w:val="ListNumber"/>
        <w:spacing w:line="240" w:lineRule="auto"/>
        <w:ind w:left="720"/>
      </w:pPr>
      <w:r/>
      <w:hyperlink r:id="rId13">
        <w:r>
          <w:rPr>
            <w:color w:val="0000EE"/>
            <w:u w:val="single"/>
          </w:rPr>
          <w:t>https://www.govnet.co.uk/blog/the-procurement-act-2023-how-new-rules-have-transformed-government-contracting-in-the-uk</w:t>
        </w:r>
      </w:hyperlink>
      <w:r>
        <w:t xml:space="preserve"> - The Procurement Act 2023 has significantly transformed UK government contracting by consolidating multiple overlapping procurement regulations into a single, coherent framework. This simplification has eliminated much of the complexity that previously deterred businesses from pursuing public sector opportunities. The Act introduces streamlined contract value thresholds and a central digital platform, enhancing transparency and accessibility for suppliers. Additionally, mandatory publication of contract performance data and procurement pipelines for opportunities over £2 million has created unprecedented market transparency.</w:t>
      </w:r>
      <w:r/>
    </w:p>
    <w:p>
      <w:pPr>
        <w:pStyle w:val="ListNumber"/>
        <w:spacing w:line="240" w:lineRule="auto"/>
        <w:ind w:left="720"/>
      </w:pPr>
      <w:r/>
      <w:hyperlink r:id="rId14">
        <w:r>
          <w:rPr>
            <w:color w:val="0000EE"/>
            <w:u w:val="single"/>
          </w:rPr>
          <w:t>https://www.crowncommercial.gov.uk/news/supplier-information-for-the-procurement-act-2023</w:t>
        </w:r>
      </w:hyperlink>
      <w:r>
        <w:t xml:space="preserve"> - The Procurement Act 2023 introduces several key benefits for suppliers, including a simplified bidding process, improved financial stability through prompt payment terms, and greater transparency with the introduction of a Central Digital Platform (CDP). The CDP enhances the process of finding and bidding for contracts, featuring straightforward registration and equal access for all potential suppliers. Additionally, the Act establishes a new Procurement Review Unit (PRU) to enhance public sector procurement practices and safeguard against suppliers deemed to pose risks.</w:t>
      </w:r>
      <w:r/>
    </w:p>
    <w:p>
      <w:pPr>
        <w:pStyle w:val="ListNumber"/>
        <w:spacing w:line="240" w:lineRule="auto"/>
        <w:ind w:left="720"/>
      </w:pPr>
      <w:r/>
      <w:hyperlink r:id="rId15">
        <w:r>
          <w:rPr>
            <w:color w:val="0000EE"/>
            <w:u w:val="single"/>
          </w:rPr>
          <w:t>https://www.quigggolden.com/publications/procurement-act-changes/</w:t>
        </w:r>
      </w:hyperlink>
      <w:r>
        <w:t xml:space="preserve"> - The Procurement Act 2023 introduces several significant changes to UK public procurement, including enhanced measures against bid rigging and collusion through AI-backed monitoring systems, support for domestic industries by favouring UK-made materials and suppliers, and a greater emphasis on social value in public procurement. Contracting authorities are now required to evaluate how bids contribute to wider societal benefits, such as community investment and carbon reduction, aligning with the government's focus on social value in procurement decisions.</w:t>
      </w:r>
      <w:r/>
    </w:p>
    <w:p>
      <w:pPr>
        <w:pStyle w:val="ListNumber"/>
        <w:spacing w:line="240" w:lineRule="auto"/>
        <w:ind w:left="720"/>
      </w:pPr>
      <w:r/>
      <w:hyperlink r:id="rId16">
        <w:r>
          <w:rPr>
            <w:color w:val="0000EE"/>
            <w:u w:val="single"/>
          </w:rPr>
          <w:t>https://www.taylorwessing.com/en/insights-and-events/insights/2025/05/the-procurement-act-2023-new-powers-for-investigations-and-debarment-from-all-public-procurement</w:t>
        </w:r>
      </w:hyperlink>
      <w:r>
        <w:t xml:space="preserve"> - The Procurement Act 2023 has introduced significant changes to the exclusion process, including the establishment of a Debarment List—a centralised, publicly available list of suppliers that must be excluded from all public contracts or are excludable at the discretion of the contracting authority. This list aims to provide greater visibility to contracting authorities of those suppliers who have been excluded from tenders. The Act also expands the mandatory grounds for exclusion, including failing to cooperate with an investigation, certain criminal offences, competition law infringements, and threats to national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pro.co.uk/blog/procurement-act-2023-urgent-readiness-actions/?utm_source=rss&amp;utm_medium=rss&amp;utm_campaign=procurement-act-2023-urgent-readiness-actions" TargetMode="External"/><Relationship Id="rId11" Type="http://schemas.openxmlformats.org/officeDocument/2006/relationships/hyperlink" Target="https://www.gov.uk/government/collections/transforming-public-procurement" TargetMode="External"/><Relationship Id="rId12" Type="http://schemas.openxmlformats.org/officeDocument/2006/relationships/hyperlink" Target="https://www.gov.uk/government/collections/procurement-act-2023-guidance-documents" TargetMode="External"/><Relationship Id="rId13" Type="http://schemas.openxmlformats.org/officeDocument/2006/relationships/hyperlink" Target="https://www.govnet.co.uk/blog/the-procurement-act-2023-how-new-rules-have-transformed-government-contracting-in-the-uk" TargetMode="External"/><Relationship Id="rId14" Type="http://schemas.openxmlformats.org/officeDocument/2006/relationships/hyperlink" Target="https://www.crowncommercial.gov.uk/news/supplier-information-for-the-procurement-act-2023" TargetMode="External"/><Relationship Id="rId15" Type="http://schemas.openxmlformats.org/officeDocument/2006/relationships/hyperlink" Target="https://www.quigggolden.com/publications/procurement-act-changes/" TargetMode="External"/><Relationship Id="rId16" Type="http://schemas.openxmlformats.org/officeDocument/2006/relationships/hyperlink" Target="https://www.taylorwessing.com/en/insights-and-events/insights/2025/05/the-procurement-act-2023-new-powers-for-investigations-and-debarment-from-all-public-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